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89" w:rsidRDefault="00A23489" w:rsidP="00A23489">
      <w:pPr>
        <w:ind w:left="288"/>
        <w:jc w:val="center"/>
        <w:rPr>
          <w:color w:val="FF0000"/>
        </w:rPr>
      </w:pPr>
      <w:r>
        <w:t xml:space="preserve">Academic Quality Standards: </w:t>
      </w:r>
      <w:r w:rsidRPr="00A23489">
        <w:rPr>
          <w:b/>
        </w:rPr>
        <w:t>Online Courses</w:t>
      </w:r>
      <w:r>
        <w:rPr>
          <w:b/>
        </w:rPr>
        <w:t xml:space="preserve"> </w:t>
      </w:r>
      <w:r w:rsidR="008521C3">
        <w:rPr>
          <w:color w:val="FF0000"/>
        </w:rPr>
        <w:t xml:space="preserve">Near Final User Draft </w:t>
      </w:r>
      <w:r w:rsidR="003F246D">
        <w:rPr>
          <w:color w:val="FF0000"/>
        </w:rPr>
        <w:t>6-14</w:t>
      </w:r>
      <w:r w:rsidRPr="003D01C3">
        <w:rPr>
          <w:color w:val="FF0000"/>
        </w:rPr>
        <w:t>-16</w:t>
      </w:r>
    </w:p>
    <w:p w:rsidR="00A23489" w:rsidRPr="00700ACA" w:rsidRDefault="00A23489" w:rsidP="00A23489">
      <w:pPr>
        <w:ind w:left="288"/>
        <w:jc w:val="center"/>
        <w:rPr>
          <w:sz w:val="22"/>
          <w:szCs w:val="22"/>
        </w:rPr>
      </w:pPr>
      <w:r w:rsidRPr="00700ACA">
        <w:rPr>
          <w:b/>
          <w:sz w:val="22"/>
          <w:szCs w:val="22"/>
        </w:rPr>
        <w:t>(</w:t>
      </w:r>
      <w:r w:rsidRPr="00700ACA">
        <w:rPr>
          <w:sz w:val="22"/>
          <w:szCs w:val="22"/>
        </w:rPr>
        <w:t xml:space="preserve">including Contract </w:t>
      </w:r>
      <w:r w:rsidR="00EA02C8" w:rsidRPr="00700ACA">
        <w:rPr>
          <w:sz w:val="22"/>
          <w:szCs w:val="22"/>
        </w:rPr>
        <w:t xml:space="preserve">Education </w:t>
      </w:r>
      <w:r w:rsidRPr="00700ACA">
        <w:rPr>
          <w:sz w:val="22"/>
          <w:szCs w:val="22"/>
        </w:rPr>
        <w:t>Online, variable-week</w:t>
      </w:r>
      <w:r w:rsidR="00EA02C8" w:rsidRPr="00700ACA">
        <w:rPr>
          <w:sz w:val="22"/>
          <w:szCs w:val="22"/>
        </w:rPr>
        <w:t>/</w:t>
      </w:r>
      <w:r w:rsidRPr="00700ACA">
        <w:rPr>
          <w:sz w:val="22"/>
          <w:szCs w:val="22"/>
        </w:rPr>
        <w:t xml:space="preserve">condensed, </w:t>
      </w:r>
      <w:r w:rsidR="00EA02C8" w:rsidRPr="00700ACA">
        <w:rPr>
          <w:sz w:val="22"/>
          <w:szCs w:val="22"/>
        </w:rPr>
        <w:t xml:space="preserve">and </w:t>
      </w:r>
      <w:proofErr w:type="gramStart"/>
      <w:r w:rsidRPr="00700ACA">
        <w:rPr>
          <w:sz w:val="22"/>
          <w:szCs w:val="22"/>
        </w:rPr>
        <w:t>hybrid</w:t>
      </w:r>
      <w:r w:rsidRPr="00700ACA">
        <w:rPr>
          <w:b/>
          <w:sz w:val="22"/>
          <w:szCs w:val="22"/>
          <w:vertAlign w:val="superscript"/>
        </w:rPr>
        <w:t xml:space="preserve"> </w:t>
      </w:r>
      <w:r w:rsidRPr="00700ACA">
        <w:rPr>
          <w:sz w:val="22"/>
          <w:szCs w:val="22"/>
        </w:rPr>
        <w:t>)</w:t>
      </w:r>
      <w:proofErr w:type="gramEnd"/>
    </w:p>
    <w:p w:rsidR="00A23489" w:rsidRDefault="00A23489" w:rsidP="00A23489">
      <w:pPr>
        <w:rPr>
          <w:sz w:val="22"/>
          <w:szCs w:val="22"/>
        </w:rPr>
      </w:pPr>
    </w:p>
    <w:p w:rsidR="0092143E" w:rsidRPr="00AB66D0" w:rsidRDefault="0092143E" w:rsidP="0092143E">
      <w:pPr>
        <w:ind w:left="288"/>
        <w:rPr>
          <w:b/>
          <w:sz w:val="28"/>
          <w:szCs w:val="28"/>
        </w:rPr>
      </w:pPr>
      <w:r w:rsidRPr="00AB66D0">
        <w:rPr>
          <w:b/>
          <w:color w:val="FF0000"/>
          <w:sz w:val="22"/>
          <w:szCs w:val="22"/>
        </w:rPr>
        <w:t>Instructions: In each column, circle each element you have achieved. All “Required” elements must be met</w:t>
      </w:r>
      <w:r>
        <w:rPr>
          <w:b/>
          <w:color w:val="FF0000"/>
          <w:sz w:val="22"/>
          <w:szCs w:val="22"/>
        </w:rPr>
        <w:t>; most</w:t>
      </w:r>
      <w:r w:rsidRPr="00AB66D0">
        <w:rPr>
          <w:b/>
          <w:color w:val="FF0000"/>
          <w:sz w:val="22"/>
          <w:szCs w:val="22"/>
        </w:rPr>
        <w:t xml:space="preserve"> “Effective” elements should be met; meeting 80% in Effective signifies achievement</w:t>
      </w:r>
      <w:r>
        <w:rPr>
          <w:b/>
          <w:color w:val="FF0000"/>
          <w:sz w:val="22"/>
          <w:szCs w:val="22"/>
        </w:rPr>
        <w:t>; meeting Exemplary items entitles you to add additional points to your total</w:t>
      </w:r>
      <w:r w:rsidRPr="00AB66D0">
        <w:rPr>
          <w:b/>
          <w:color w:val="FF0000"/>
          <w:sz w:val="22"/>
          <w:szCs w:val="22"/>
        </w:rPr>
        <w:t>.</w:t>
      </w:r>
      <w:r w:rsidRPr="00AB66D0">
        <w:rPr>
          <w:b/>
          <w:color w:val="FF0000"/>
          <w:sz w:val="16"/>
          <w:szCs w:val="16"/>
        </w:rPr>
        <w:t xml:space="preserve">   </w:t>
      </w:r>
      <w:r w:rsidRPr="006C6F13">
        <w:rPr>
          <w:b/>
          <w:color w:val="FF0000"/>
          <w:sz w:val="22"/>
          <w:szCs w:val="22"/>
        </w:rPr>
        <w:t>Complete scoring at end.</w:t>
      </w:r>
      <w:r w:rsidRPr="00AB66D0">
        <w:rPr>
          <w:b/>
          <w:color w:val="FF0000"/>
          <w:sz w:val="16"/>
          <w:szCs w:val="16"/>
        </w:rPr>
        <w:t xml:space="preserve">           </w:t>
      </w:r>
      <w:r w:rsidRPr="00AB66D0">
        <w:rPr>
          <w:b/>
          <w:sz w:val="28"/>
          <w:szCs w:val="28"/>
        </w:rPr>
        <w:t xml:space="preserve">           </w:t>
      </w:r>
    </w:p>
    <w:p w:rsidR="00A23489" w:rsidRPr="0092143E" w:rsidRDefault="00A23489" w:rsidP="0092143E">
      <w:pPr>
        <w:ind w:left="288"/>
        <w:rPr>
          <w:b/>
          <w:color w:val="FF0000"/>
          <w:sz w:val="16"/>
          <w:szCs w:val="16"/>
        </w:rPr>
      </w:pPr>
    </w:p>
    <w:p w:rsidR="00C652B8" w:rsidRPr="003665FB" w:rsidRDefault="00C652B8" w:rsidP="00264E33">
      <w:pPr>
        <w:ind w:left="360"/>
        <w:jc w:val="center"/>
        <w:rPr>
          <w:b/>
          <w:sz w:val="28"/>
          <w:szCs w:val="28"/>
        </w:rPr>
      </w:pPr>
      <w:r w:rsidRPr="003665FB">
        <w:rPr>
          <w:b/>
          <w:sz w:val="28"/>
          <w:szCs w:val="28"/>
        </w:rPr>
        <w:t>Syllabus</w:t>
      </w:r>
      <w:r w:rsidR="00967093" w:rsidRPr="003665FB">
        <w:rPr>
          <w:b/>
          <w:sz w:val="28"/>
          <w:szCs w:val="28"/>
        </w:rPr>
        <w:t xml:space="preserve">  </w:t>
      </w:r>
    </w:p>
    <w:p w:rsidR="00C652B8" w:rsidRPr="003232DE" w:rsidRDefault="00C652B8" w:rsidP="00264E33">
      <w:pPr>
        <w:rPr>
          <w:b/>
          <w:sz w:val="20"/>
          <w:szCs w:val="20"/>
        </w:rPr>
      </w:pPr>
    </w:p>
    <w:p w:rsidR="00A23489" w:rsidRPr="003232DE" w:rsidRDefault="00A23489" w:rsidP="00264E33">
      <w:pPr>
        <w:ind w:left="360"/>
        <w:rPr>
          <w:b/>
          <w:sz w:val="20"/>
          <w:szCs w:val="20"/>
        </w:rPr>
        <w:sectPr w:rsidR="00A23489" w:rsidRPr="003232DE" w:rsidSect="00A23489">
          <w:pgSz w:w="15840" w:h="12240" w:orient="landscape"/>
          <w:pgMar w:top="576" w:right="432" w:bottom="576" w:left="432" w:header="720" w:footer="720" w:gutter="0"/>
          <w:cols w:space="720"/>
          <w:docGrid w:linePitch="360"/>
        </w:sectPr>
      </w:pPr>
    </w:p>
    <w:p w:rsidR="008521C3" w:rsidRPr="008148BD" w:rsidRDefault="00F205C5" w:rsidP="008521C3">
      <w:pPr>
        <w:ind w:hanging="144"/>
        <w:rPr>
          <w:b/>
          <w:sz w:val="20"/>
          <w:szCs w:val="20"/>
        </w:rPr>
      </w:pPr>
      <w:r w:rsidRPr="008148BD">
        <w:rPr>
          <w:b/>
          <w:sz w:val="20"/>
          <w:szCs w:val="20"/>
        </w:rPr>
        <w:t xml:space="preserve">EXPECTATIONS </w:t>
      </w:r>
      <w:r w:rsidR="008521C3" w:rsidRPr="008148BD">
        <w:rPr>
          <w:b/>
          <w:sz w:val="20"/>
          <w:szCs w:val="20"/>
        </w:rPr>
        <w:t>REQUIRED ON THE COURSE SYLLABUS:</w:t>
      </w:r>
    </w:p>
    <w:p w:rsidR="008521C3" w:rsidRPr="003232DE" w:rsidRDefault="008521C3" w:rsidP="008521C3">
      <w:pPr>
        <w:rPr>
          <w:b/>
          <w:sz w:val="20"/>
          <w:szCs w:val="20"/>
        </w:rPr>
      </w:pPr>
      <w:r w:rsidRPr="003232DE">
        <w:rPr>
          <w:b/>
          <w:sz w:val="20"/>
          <w:szCs w:val="20"/>
        </w:rPr>
        <w:t>Expectations for Instructors</w:t>
      </w:r>
    </w:p>
    <w:p w:rsidR="008521C3" w:rsidRPr="00F830CB" w:rsidRDefault="008521C3" w:rsidP="008521C3">
      <w:pPr>
        <w:pStyle w:val="ListParagraph"/>
        <w:numPr>
          <w:ilvl w:val="0"/>
          <w:numId w:val="13"/>
        </w:numPr>
        <w:rPr>
          <w:sz w:val="20"/>
          <w:szCs w:val="20"/>
        </w:rPr>
      </w:pPr>
      <w:r w:rsidRPr="003232DE">
        <w:rPr>
          <w:sz w:val="20"/>
          <w:szCs w:val="20"/>
        </w:rPr>
        <w:t xml:space="preserve">Response time from </w:t>
      </w:r>
      <w:r w:rsidR="00606604" w:rsidRPr="003232DE">
        <w:rPr>
          <w:sz w:val="20"/>
          <w:szCs w:val="20"/>
        </w:rPr>
        <w:t>instructor to</w:t>
      </w:r>
      <w:r w:rsidRPr="003232DE">
        <w:rPr>
          <w:sz w:val="20"/>
          <w:szCs w:val="20"/>
        </w:rPr>
        <w:t xml:space="preserve"> correspondence</w:t>
      </w:r>
      <w:r w:rsidR="00F205C5" w:rsidRPr="003232DE">
        <w:rPr>
          <w:sz w:val="20"/>
          <w:szCs w:val="20"/>
        </w:rPr>
        <w:t xml:space="preserve"> is </w:t>
      </w:r>
      <w:r w:rsidR="00F205C5" w:rsidRPr="008148BD">
        <w:rPr>
          <w:sz w:val="20"/>
          <w:szCs w:val="20"/>
        </w:rPr>
        <w:t>clear</w:t>
      </w:r>
      <w:r w:rsidR="00A84375" w:rsidRPr="008148BD">
        <w:rPr>
          <w:sz w:val="20"/>
          <w:szCs w:val="20"/>
        </w:rPr>
        <w:t>ly stated</w:t>
      </w:r>
      <w:r w:rsidRPr="003232DE">
        <w:rPr>
          <w:sz w:val="20"/>
          <w:szCs w:val="20"/>
        </w:rPr>
        <w:t xml:space="preserve"> (email, voice </w:t>
      </w:r>
      <w:r w:rsidRPr="00F830CB">
        <w:rPr>
          <w:sz w:val="20"/>
          <w:szCs w:val="20"/>
        </w:rPr>
        <w:t>mail, discussion po</w:t>
      </w:r>
      <w:r w:rsidR="00F205C5" w:rsidRPr="00F830CB">
        <w:rPr>
          <w:sz w:val="20"/>
          <w:szCs w:val="20"/>
        </w:rPr>
        <w:t>stings, grade posting) [24-48 hours is customary]</w:t>
      </w:r>
    </w:p>
    <w:p w:rsidR="008521C3" w:rsidRPr="00F830CB" w:rsidRDefault="008521C3" w:rsidP="008521C3">
      <w:pPr>
        <w:pStyle w:val="ListParagraph"/>
        <w:numPr>
          <w:ilvl w:val="0"/>
          <w:numId w:val="13"/>
        </w:numPr>
        <w:rPr>
          <w:sz w:val="20"/>
          <w:szCs w:val="20"/>
        </w:rPr>
      </w:pPr>
      <w:r w:rsidRPr="00F830CB">
        <w:rPr>
          <w:sz w:val="20"/>
          <w:szCs w:val="20"/>
        </w:rPr>
        <w:t>Response time for grading papers/exams/labs/discussion postings</w:t>
      </w:r>
      <w:r w:rsidR="003F246D" w:rsidRPr="00F830CB">
        <w:rPr>
          <w:sz w:val="20"/>
          <w:szCs w:val="20"/>
        </w:rPr>
        <w:t>/</w:t>
      </w:r>
      <w:r w:rsidRPr="00F830CB">
        <w:rPr>
          <w:sz w:val="20"/>
          <w:szCs w:val="20"/>
        </w:rPr>
        <w:t>etc. and posting scores</w:t>
      </w:r>
      <w:r w:rsidR="003F246D" w:rsidRPr="00F830CB">
        <w:rPr>
          <w:sz w:val="20"/>
          <w:szCs w:val="20"/>
        </w:rPr>
        <w:t xml:space="preserve"> are</w:t>
      </w:r>
      <w:r w:rsidRPr="00F830CB">
        <w:rPr>
          <w:sz w:val="20"/>
          <w:szCs w:val="20"/>
        </w:rPr>
        <w:t xml:space="preserve"> clear</w:t>
      </w:r>
      <w:r w:rsidR="00A84375" w:rsidRPr="00F830CB">
        <w:rPr>
          <w:sz w:val="20"/>
          <w:szCs w:val="20"/>
        </w:rPr>
        <w:t>ly stated</w:t>
      </w:r>
      <w:r w:rsidRPr="00F830CB">
        <w:rPr>
          <w:sz w:val="20"/>
          <w:szCs w:val="20"/>
        </w:rPr>
        <w:t xml:space="preserve"> (e.g., “I will grade your assignment within 5 days of when it was due”)</w:t>
      </w:r>
    </w:p>
    <w:p w:rsidR="008521C3" w:rsidRPr="00F830CB" w:rsidRDefault="008521C3" w:rsidP="008521C3">
      <w:pPr>
        <w:pStyle w:val="ListParagraph"/>
        <w:numPr>
          <w:ilvl w:val="0"/>
          <w:numId w:val="13"/>
        </w:numPr>
        <w:rPr>
          <w:sz w:val="20"/>
          <w:szCs w:val="20"/>
        </w:rPr>
      </w:pPr>
      <w:r w:rsidRPr="00F830CB">
        <w:rPr>
          <w:sz w:val="20"/>
          <w:szCs w:val="20"/>
        </w:rPr>
        <w:t>Instructor’s methods of collecting and returning work are clearly explained</w:t>
      </w:r>
    </w:p>
    <w:p w:rsidR="008521C3" w:rsidRPr="003232DE" w:rsidRDefault="008521C3" w:rsidP="008521C3">
      <w:pPr>
        <w:pStyle w:val="ListParagraph"/>
        <w:numPr>
          <w:ilvl w:val="0"/>
          <w:numId w:val="13"/>
        </w:numPr>
        <w:rPr>
          <w:color w:val="000000"/>
          <w:sz w:val="20"/>
          <w:szCs w:val="20"/>
        </w:rPr>
      </w:pPr>
      <w:r w:rsidRPr="00F830CB">
        <w:rPr>
          <w:sz w:val="20"/>
          <w:szCs w:val="20"/>
        </w:rPr>
        <w:t xml:space="preserve">Instructor's role and participation in the course are clearly explained (e.g., </w:t>
      </w:r>
      <w:r w:rsidR="00F830CB">
        <w:rPr>
          <w:sz w:val="20"/>
          <w:szCs w:val="20"/>
        </w:rPr>
        <w:t>participation in discussions and</w:t>
      </w:r>
      <w:r w:rsidRPr="00F830CB">
        <w:rPr>
          <w:sz w:val="20"/>
          <w:szCs w:val="20"/>
        </w:rPr>
        <w:t xml:space="preserve"> activities</w:t>
      </w:r>
      <w:r w:rsidR="00F830CB">
        <w:rPr>
          <w:sz w:val="20"/>
          <w:szCs w:val="20"/>
        </w:rPr>
        <w:t>,</w:t>
      </w:r>
      <w:r w:rsidR="00F205C5" w:rsidRPr="00F830CB">
        <w:rPr>
          <w:sz w:val="20"/>
          <w:szCs w:val="20"/>
        </w:rPr>
        <w:t xml:space="preserve"> i</w:t>
      </w:r>
      <w:r w:rsidRPr="00F830CB">
        <w:rPr>
          <w:sz w:val="20"/>
          <w:szCs w:val="20"/>
        </w:rPr>
        <w:t xml:space="preserve">nstructor’s </w:t>
      </w:r>
      <w:r w:rsidRPr="00F830CB">
        <w:rPr>
          <w:color w:val="000000"/>
          <w:sz w:val="20"/>
          <w:szCs w:val="20"/>
        </w:rPr>
        <w:t>depth of feedback in discussion forums</w:t>
      </w:r>
      <w:r w:rsidRPr="003232DE">
        <w:rPr>
          <w:color w:val="000000"/>
          <w:sz w:val="20"/>
          <w:szCs w:val="20"/>
        </w:rPr>
        <w:t xml:space="preserve">, and </w:t>
      </w:r>
      <w:r w:rsidR="00F830CB">
        <w:rPr>
          <w:color w:val="000000"/>
          <w:sz w:val="20"/>
          <w:szCs w:val="20"/>
        </w:rPr>
        <w:t xml:space="preserve">statement of </w:t>
      </w:r>
      <w:r w:rsidRPr="003232DE">
        <w:rPr>
          <w:color w:val="000000"/>
          <w:sz w:val="20"/>
          <w:szCs w:val="20"/>
        </w:rPr>
        <w:t>whether feedback will be public or private, or both</w:t>
      </w:r>
      <w:r w:rsidR="00F205C5" w:rsidRPr="003232DE">
        <w:rPr>
          <w:color w:val="000000"/>
          <w:sz w:val="20"/>
          <w:szCs w:val="20"/>
        </w:rPr>
        <w:t>)</w:t>
      </w:r>
      <w:r w:rsidRPr="003232DE">
        <w:rPr>
          <w:color w:val="000000"/>
          <w:sz w:val="20"/>
          <w:szCs w:val="20"/>
        </w:rPr>
        <w:t>.</w:t>
      </w:r>
    </w:p>
    <w:p w:rsidR="008521C3" w:rsidRPr="003232DE" w:rsidRDefault="008521C3" w:rsidP="008521C3">
      <w:pPr>
        <w:rPr>
          <w:sz w:val="20"/>
          <w:szCs w:val="20"/>
        </w:rPr>
      </w:pPr>
    </w:p>
    <w:p w:rsidR="008521C3" w:rsidRPr="003232DE" w:rsidRDefault="008521C3" w:rsidP="008521C3">
      <w:pPr>
        <w:rPr>
          <w:b/>
          <w:sz w:val="20"/>
          <w:szCs w:val="20"/>
        </w:rPr>
      </w:pPr>
      <w:r w:rsidRPr="003232DE">
        <w:rPr>
          <w:b/>
          <w:sz w:val="20"/>
          <w:szCs w:val="20"/>
        </w:rPr>
        <w:t>Expectations of Students</w:t>
      </w:r>
    </w:p>
    <w:p w:rsidR="008521C3" w:rsidRPr="003232DE" w:rsidRDefault="008521C3" w:rsidP="008521C3">
      <w:pPr>
        <w:pStyle w:val="ListParagraph"/>
        <w:numPr>
          <w:ilvl w:val="0"/>
          <w:numId w:val="13"/>
        </w:numPr>
        <w:spacing w:after="100" w:afterAutospacing="1"/>
        <w:rPr>
          <w:sz w:val="20"/>
          <w:szCs w:val="20"/>
        </w:rPr>
      </w:pPr>
      <w:r w:rsidRPr="003232DE">
        <w:rPr>
          <w:sz w:val="20"/>
          <w:szCs w:val="20"/>
        </w:rPr>
        <w:t xml:space="preserve">Guidelines explaining required levels of </w:t>
      </w:r>
      <w:r w:rsidR="00A84375" w:rsidRPr="008148BD">
        <w:rPr>
          <w:sz w:val="20"/>
          <w:szCs w:val="20"/>
        </w:rPr>
        <w:t>student</w:t>
      </w:r>
      <w:r w:rsidR="00A84375">
        <w:rPr>
          <w:sz w:val="20"/>
          <w:szCs w:val="20"/>
        </w:rPr>
        <w:t xml:space="preserve"> </w:t>
      </w:r>
      <w:r w:rsidRPr="003232DE">
        <w:rPr>
          <w:sz w:val="20"/>
          <w:szCs w:val="20"/>
        </w:rPr>
        <w:t>participation (i.e., quantity of interactions).</w:t>
      </w:r>
    </w:p>
    <w:p w:rsidR="008521C3" w:rsidRPr="003232DE" w:rsidRDefault="008521C3" w:rsidP="008521C3">
      <w:pPr>
        <w:pStyle w:val="ListParagraph"/>
        <w:numPr>
          <w:ilvl w:val="0"/>
          <w:numId w:val="13"/>
        </w:numPr>
        <w:rPr>
          <w:sz w:val="20"/>
          <w:szCs w:val="20"/>
        </w:rPr>
      </w:pPr>
      <w:r w:rsidRPr="003232DE">
        <w:rPr>
          <w:sz w:val="20"/>
          <w:szCs w:val="20"/>
        </w:rPr>
        <w:t>Quality of communications (e.g., what constitutes a “good” answer) are clearly defined.</w:t>
      </w:r>
    </w:p>
    <w:p w:rsidR="008521C3" w:rsidRPr="003232DE" w:rsidRDefault="008521C3" w:rsidP="008521C3">
      <w:pPr>
        <w:pStyle w:val="ListParagraph"/>
        <w:numPr>
          <w:ilvl w:val="0"/>
          <w:numId w:val="13"/>
        </w:numPr>
        <w:rPr>
          <w:sz w:val="20"/>
          <w:szCs w:val="20"/>
        </w:rPr>
      </w:pPr>
      <w:r w:rsidRPr="003232DE">
        <w:rPr>
          <w:sz w:val="20"/>
          <w:szCs w:val="20"/>
        </w:rPr>
        <w:t>Expectations for netiquette, email, and other forms of communication are clear.</w:t>
      </w:r>
    </w:p>
    <w:p w:rsidR="008521C3" w:rsidRPr="003232DE" w:rsidRDefault="008521C3" w:rsidP="008521C3">
      <w:pPr>
        <w:ind w:hanging="144"/>
        <w:rPr>
          <w:b/>
          <w:sz w:val="20"/>
          <w:szCs w:val="20"/>
          <w:highlight w:val="yellow"/>
        </w:rPr>
      </w:pPr>
    </w:p>
    <w:p w:rsidR="00C652B8" w:rsidRPr="003232DE" w:rsidRDefault="00C652B8" w:rsidP="00F830CB">
      <w:pPr>
        <w:rPr>
          <w:b/>
          <w:sz w:val="20"/>
          <w:szCs w:val="20"/>
        </w:rPr>
      </w:pPr>
      <w:r w:rsidRPr="003232DE">
        <w:rPr>
          <w:b/>
          <w:sz w:val="20"/>
          <w:szCs w:val="20"/>
        </w:rPr>
        <w:t>EFFECTIVE</w:t>
      </w:r>
    </w:p>
    <w:p w:rsidR="00A84375" w:rsidRDefault="00DE1ACC" w:rsidP="00A84375">
      <w:pPr>
        <w:rPr>
          <w:b/>
          <w:sz w:val="22"/>
          <w:szCs w:val="22"/>
        </w:rPr>
      </w:pPr>
      <w:r w:rsidRPr="003232DE">
        <w:rPr>
          <w:b/>
          <w:sz w:val="20"/>
          <w:szCs w:val="20"/>
        </w:rPr>
        <w:t>Course Syllabus Includes</w:t>
      </w:r>
      <w:r w:rsidR="00A84375" w:rsidRPr="008148BD">
        <w:rPr>
          <w:b/>
          <w:sz w:val="22"/>
          <w:szCs w:val="22"/>
        </w:rPr>
        <w:t xml:space="preserve"> </w:t>
      </w:r>
      <w:r w:rsidR="00C24744">
        <w:rPr>
          <w:sz w:val="22"/>
          <w:szCs w:val="22"/>
        </w:rPr>
        <w:t>(Note: use the C</w:t>
      </w:r>
      <w:r w:rsidR="00A84375" w:rsidRPr="008148BD">
        <w:rPr>
          <w:sz w:val="22"/>
          <w:szCs w:val="22"/>
        </w:rPr>
        <w:t xml:space="preserve">ollege </w:t>
      </w:r>
      <w:r w:rsidR="007D3E52" w:rsidRPr="008148BD">
        <w:rPr>
          <w:sz w:val="22"/>
          <w:szCs w:val="22"/>
        </w:rPr>
        <w:t>online template)</w:t>
      </w:r>
    </w:p>
    <w:p w:rsidR="00C652B8" w:rsidRPr="003232DE" w:rsidRDefault="00C652B8" w:rsidP="003232DE">
      <w:pPr>
        <w:pStyle w:val="ListParagraph"/>
        <w:numPr>
          <w:ilvl w:val="0"/>
          <w:numId w:val="13"/>
        </w:numPr>
        <w:rPr>
          <w:sz w:val="20"/>
          <w:szCs w:val="20"/>
        </w:rPr>
      </w:pPr>
      <w:r w:rsidRPr="003232DE">
        <w:rPr>
          <w:sz w:val="20"/>
          <w:szCs w:val="20"/>
        </w:rPr>
        <w:t>General introduction to the course.</w:t>
      </w:r>
    </w:p>
    <w:p w:rsidR="00A23489" w:rsidRPr="003232DE" w:rsidRDefault="00C652B8" w:rsidP="003232DE">
      <w:pPr>
        <w:pStyle w:val="ListParagraph"/>
        <w:numPr>
          <w:ilvl w:val="0"/>
          <w:numId w:val="13"/>
        </w:numPr>
        <w:spacing w:before="100" w:beforeAutospacing="1" w:after="100" w:afterAutospacing="1"/>
        <w:rPr>
          <w:sz w:val="20"/>
          <w:szCs w:val="20"/>
        </w:rPr>
      </w:pPr>
      <w:r w:rsidRPr="003232DE">
        <w:rPr>
          <w:sz w:val="20"/>
          <w:szCs w:val="20"/>
        </w:rPr>
        <w:t>Contact info</w:t>
      </w:r>
      <w:r w:rsidR="008B2B29" w:rsidRPr="003232DE">
        <w:rPr>
          <w:sz w:val="20"/>
          <w:szCs w:val="20"/>
        </w:rPr>
        <w:t>rmation for the instructor</w:t>
      </w:r>
      <w:r w:rsidR="00F830CB">
        <w:rPr>
          <w:sz w:val="20"/>
          <w:szCs w:val="20"/>
        </w:rPr>
        <w:t xml:space="preserve"> that</w:t>
      </w:r>
      <w:r w:rsidR="008B2B29" w:rsidRPr="003232DE">
        <w:rPr>
          <w:sz w:val="20"/>
          <w:szCs w:val="20"/>
        </w:rPr>
        <w:t xml:space="preserve"> </w:t>
      </w:r>
      <w:r w:rsidRPr="003232DE">
        <w:rPr>
          <w:sz w:val="20"/>
          <w:szCs w:val="20"/>
        </w:rPr>
        <w:t>is easy to find and includes multiple forms of communication (e-mail, phone, voicemail, office hours, chat, etc.)</w:t>
      </w:r>
    </w:p>
    <w:p w:rsidR="008B2B29" w:rsidRPr="003232DE" w:rsidRDefault="00C652B8" w:rsidP="003232DE">
      <w:pPr>
        <w:pStyle w:val="ListParagraph"/>
        <w:numPr>
          <w:ilvl w:val="0"/>
          <w:numId w:val="13"/>
        </w:numPr>
        <w:spacing w:before="100" w:beforeAutospacing="1" w:after="100" w:afterAutospacing="1"/>
        <w:rPr>
          <w:sz w:val="20"/>
          <w:szCs w:val="20"/>
        </w:rPr>
      </w:pPr>
      <w:r w:rsidRPr="003232DE">
        <w:rPr>
          <w:sz w:val="20"/>
          <w:szCs w:val="20"/>
        </w:rPr>
        <w:t>Instructor’s preferred method of contact</w:t>
      </w:r>
      <w:r w:rsidR="008B2B29" w:rsidRPr="003232DE">
        <w:rPr>
          <w:sz w:val="20"/>
          <w:szCs w:val="20"/>
        </w:rPr>
        <w:t>.</w:t>
      </w:r>
      <w:r w:rsidRPr="003232DE">
        <w:rPr>
          <w:sz w:val="20"/>
          <w:szCs w:val="20"/>
        </w:rPr>
        <w:t xml:space="preserve"> </w:t>
      </w:r>
    </w:p>
    <w:p w:rsidR="00DA166A" w:rsidRPr="003232DE" w:rsidRDefault="008B2B29" w:rsidP="003232DE">
      <w:pPr>
        <w:pStyle w:val="ListParagraph"/>
        <w:numPr>
          <w:ilvl w:val="0"/>
          <w:numId w:val="13"/>
        </w:numPr>
        <w:rPr>
          <w:color w:val="000000"/>
          <w:sz w:val="20"/>
          <w:szCs w:val="20"/>
        </w:rPr>
      </w:pPr>
      <w:r w:rsidRPr="003232DE">
        <w:rPr>
          <w:sz w:val="20"/>
          <w:szCs w:val="20"/>
        </w:rPr>
        <w:t>E</w:t>
      </w:r>
      <w:r w:rsidR="00C652B8" w:rsidRPr="003232DE">
        <w:rPr>
          <w:sz w:val="20"/>
          <w:szCs w:val="20"/>
        </w:rPr>
        <w:t>ncourage</w:t>
      </w:r>
      <w:r w:rsidRPr="003232DE">
        <w:rPr>
          <w:sz w:val="20"/>
          <w:szCs w:val="20"/>
        </w:rPr>
        <w:t>ment of students</w:t>
      </w:r>
      <w:r w:rsidR="00C652B8" w:rsidRPr="003232DE">
        <w:rPr>
          <w:sz w:val="20"/>
          <w:szCs w:val="20"/>
        </w:rPr>
        <w:t xml:space="preserve"> to initiate communication with the instructor</w:t>
      </w:r>
      <w:r w:rsidRPr="003232DE">
        <w:rPr>
          <w:sz w:val="20"/>
          <w:szCs w:val="20"/>
        </w:rPr>
        <w:t>.</w:t>
      </w:r>
    </w:p>
    <w:p w:rsidR="00C652B8" w:rsidRPr="003232DE" w:rsidRDefault="00DA166A" w:rsidP="003232DE">
      <w:pPr>
        <w:pStyle w:val="ListParagraph"/>
        <w:numPr>
          <w:ilvl w:val="0"/>
          <w:numId w:val="13"/>
        </w:numPr>
        <w:rPr>
          <w:sz w:val="20"/>
          <w:szCs w:val="20"/>
        </w:rPr>
      </w:pPr>
      <w:r w:rsidRPr="003232DE">
        <w:rPr>
          <w:color w:val="000000"/>
          <w:sz w:val="20"/>
          <w:szCs w:val="20"/>
        </w:rPr>
        <w:t xml:space="preserve">Instructor’s drop policy </w:t>
      </w:r>
      <w:r w:rsidR="00F830CB">
        <w:rPr>
          <w:color w:val="000000"/>
          <w:sz w:val="20"/>
          <w:szCs w:val="20"/>
        </w:rPr>
        <w:t>for</w:t>
      </w:r>
      <w:r w:rsidRPr="003232DE">
        <w:rPr>
          <w:color w:val="000000"/>
          <w:sz w:val="20"/>
          <w:szCs w:val="20"/>
        </w:rPr>
        <w:t xml:space="preserve"> no shows and inactive students</w:t>
      </w:r>
    </w:p>
    <w:p w:rsidR="00C652B8" w:rsidRPr="003232DE" w:rsidRDefault="00C652B8" w:rsidP="003232DE">
      <w:pPr>
        <w:pStyle w:val="ListParagraph"/>
        <w:numPr>
          <w:ilvl w:val="0"/>
          <w:numId w:val="13"/>
        </w:numPr>
        <w:rPr>
          <w:sz w:val="20"/>
          <w:szCs w:val="20"/>
        </w:rPr>
      </w:pPr>
      <w:r w:rsidRPr="003232DE">
        <w:rPr>
          <w:sz w:val="20"/>
          <w:szCs w:val="20"/>
        </w:rPr>
        <w:t>Information about how to withdraw</w:t>
      </w:r>
      <w:r w:rsidRPr="003232DE">
        <w:rPr>
          <w:color w:val="000000"/>
          <w:sz w:val="20"/>
          <w:szCs w:val="20"/>
        </w:rPr>
        <w:t xml:space="preserve"> </w:t>
      </w:r>
    </w:p>
    <w:p w:rsidR="00C652B8" w:rsidRPr="003232DE" w:rsidRDefault="00C652B8" w:rsidP="003232DE">
      <w:pPr>
        <w:pStyle w:val="ListParagraph"/>
        <w:numPr>
          <w:ilvl w:val="0"/>
          <w:numId w:val="13"/>
        </w:numPr>
        <w:rPr>
          <w:sz w:val="20"/>
          <w:szCs w:val="20"/>
        </w:rPr>
      </w:pPr>
      <w:r w:rsidRPr="003232DE">
        <w:rPr>
          <w:sz w:val="20"/>
          <w:szCs w:val="20"/>
        </w:rPr>
        <w:t>Info</w:t>
      </w:r>
      <w:r w:rsidR="00144D1B" w:rsidRPr="003232DE">
        <w:rPr>
          <w:sz w:val="20"/>
          <w:szCs w:val="20"/>
        </w:rPr>
        <w:t xml:space="preserve">rmation about textbooks, materials, access codes, </w:t>
      </w:r>
      <w:r w:rsidRPr="003232DE">
        <w:rPr>
          <w:sz w:val="20"/>
          <w:szCs w:val="20"/>
        </w:rPr>
        <w:t>Turn</w:t>
      </w:r>
      <w:r w:rsidR="008C0C10" w:rsidRPr="003232DE">
        <w:rPr>
          <w:sz w:val="20"/>
          <w:szCs w:val="20"/>
        </w:rPr>
        <w:t>ItI</w:t>
      </w:r>
      <w:r w:rsidRPr="003232DE">
        <w:rPr>
          <w:sz w:val="20"/>
          <w:szCs w:val="20"/>
        </w:rPr>
        <w:t xml:space="preserve">n etc. </w:t>
      </w:r>
      <w:r w:rsidR="003232DE" w:rsidRPr="003232DE">
        <w:rPr>
          <w:sz w:val="20"/>
          <w:szCs w:val="20"/>
        </w:rPr>
        <w:t>(t</w:t>
      </w:r>
      <w:r w:rsidRPr="003232DE">
        <w:rPr>
          <w:sz w:val="20"/>
          <w:szCs w:val="20"/>
        </w:rPr>
        <w:t>itle, ISBN#, author, edition number, and publisher if applicable</w:t>
      </w:r>
      <w:r w:rsidR="003232DE" w:rsidRPr="003232DE">
        <w:rPr>
          <w:sz w:val="20"/>
          <w:szCs w:val="20"/>
        </w:rPr>
        <w:t>)</w:t>
      </w:r>
      <w:r w:rsidRPr="003232DE">
        <w:rPr>
          <w:sz w:val="20"/>
          <w:szCs w:val="20"/>
        </w:rPr>
        <w:t>.</w:t>
      </w:r>
    </w:p>
    <w:p w:rsidR="005A78CE" w:rsidRPr="003232DE" w:rsidRDefault="005A78CE" w:rsidP="003232DE">
      <w:pPr>
        <w:pStyle w:val="ListParagraph"/>
        <w:numPr>
          <w:ilvl w:val="0"/>
          <w:numId w:val="13"/>
        </w:numPr>
        <w:rPr>
          <w:sz w:val="20"/>
          <w:szCs w:val="20"/>
        </w:rPr>
      </w:pPr>
      <w:r w:rsidRPr="00F830CB">
        <w:rPr>
          <w:sz w:val="20"/>
          <w:szCs w:val="20"/>
        </w:rPr>
        <w:t>FAQs</w:t>
      </w:r>
      <w:r w:rsidR="00F830CB">
        <w:rPr>
          <w:sz w:val="20"/>
          <w:szCs w:val="20"/>
        </w:rPr>
        <w:t xml:space="preserve">, </w:t>
      </w:r>
      <w:r w:rsidR="008148BD" w:rsidRPr="00F830CB">
        <w:rPr>
          <w:sz w:val="20"/>
          <w:szCs w:val="20"/>
        </w:rPr>
        <w:t>including s</w:t>
      </w:r>
      <w:r w:rsidR="00D21475" w:rsidRPr="00F830CB">
        <w:rPr>
          <w:sz w:val="20"/>
          <w:szCs w:val="20"/>
        </w:rPr>
        <w:t xml:space="preserve">tudent </w:t>
      </w:r>
      <w:r w:rsidR="00FB5FB7" w:rsidRPr="00F830CB">
        <w:rPr>
          <w:sz w:val="20"/>
          <w:szCs w:val="20"/>
        </w:rPr>
        <w:t>Internet/</w:t>
      </w:r>
      <w:r w:rsidR="00F830CB">
        <w:rPr>
          <w:sz w:val="20"/>
          <w:szCs w:val="20"/>
        </w:rPr>
        <w:t>cyber safety and</w:t>
      </w:r>
      <w:r w:rsidR="008148BD">
        <w:rPr>
          <w:sz w:val="20"/>
          <w:szCs w:val="20"/>
        </w:rPr>
        <w:t xml:space="preserve"> </w:t>
      </w:r>
      <w:r w:rsidRPr="003232DE">
        <w:rPr>
          <w:sz w:val="20"/>
          <w:szCs w:val="20"/>
        </w:rPr>
        <w:t>other relevant information including minimum technical skills expected of the student</w:t>
      </w:r>
    </w:p>
    <w:p w:rsidR="00C652B8" w:rsidRPr="003232DE" w:rsidRDefault="00C652B8" w:rsidP="003232DE">
      <w:pPr>
        <w:pStyle w:val="ListParagraph"/>
        <w:numPr>
          <w:ilvl w:val="0"/>
          <w:numId w:val="13"/>
        </w:numPr>
        <w:rPr>
          <w:sz w:val="20"/>
          <w:szCs w:val="20"/>
        </w:rPr>
      </w:pPr>
      <w:r w:rsidRPr="003232DE">
        <w:rPr>
          <w:sz w:val="20"/>
          <w:szCs w:val="20"/>
        </w:rPr>
        <w:t>Clear, organized schedule</w:t>
      </w:r>
    </w:p>
    <w:p w:rsidR="003D0A43" w:rsidRPr="003232DE" w:rsidRDefault="003D0A43" w:rsidP="008521C3">
      <w:pPr>
        <w:pStyle w:val="ListParagraph"/>
        <w:numPr>
          <w:ilvl w:val="0"/>
          <w:numId w:val="13"/>
        </w:numPr>
        <w:rPr>
          <w:sz w:val="20"/>
          <w:szCs w:val="20"/>
        </w:rPr>
      </w:pPr>
      <w:r w:rsidRPr="003232DE">
        <w:rPr>
          <w:sz w:val="20"/>
          <w:szCs w:val="20"/>
        </w:rPr>
        <w:t xml:space="preserve">SLOs associated with the </w:t>
      </w:r>
      <w:r w:rsidR="00BF16C0" w:rsidRPr="003232DE">
        <w:rPr>
          <w:sz w:val="20"/>
          <w:szCs w:val="20"/>
        </w:rPr>
        <w:t>course (CSLOS, PSLOS, or ISLOS)</w:t>
      </w:r>
    </w:p>
    <w:p w:rsidR="00B94C6F" w:rsidRPr="003232DE" w:rsidRDefault="00BF16C0" w:rsidP="008521C3">
      <w:pPr>
        <w:pStyle w:val="ListParagraph"/>
        <w:numPr>
          <w:ilvl w:val="0"/>
          <w:numId w:val="13"/>
        </w:numPr>
        <w:spacing w:before="100" w:beforeAutospacing="1" w:after="100" w:afterAutospacing="1"/>
        <w:rPr>
          <w:sz w:val="20"/>
          <w:szCs w:val="20"/>
        </w:rPr>
      </w:pPr>
      <w:r w:rsidRPr="003232DE">
        <w:rPr>
          <w:sz w:val="20"/>
          <w:szCs w:val="20"/>
        </w:rPr>
        <w:t>Clear, detailed i</w:t>
      </w:r>
      <w:r w:rsidR="00B94C6F" w:rsidRPr="003232DE">
        <w:rPr>
          <w:sz w:val="20"/>
          <w:szCs w:val="20"/>
        </w:rPr>
        <w:t>nstructions to ensure understanding</w:t>
      </w:r>
    </w:p>
    <w:p w:rsidR="001F150B" w:rsidRPr="003232DE" w:rsidRDefault="00C31CC2" w:rsidP="001F150B">
      <w:pPr>
        <w:ind w:left="-288"/>
        <w:rPr>
          <w:b/>
          <w:sz w:val="20"/>
          <w:szCs w:val="20"/>
        </w:rPr>
      </w:pPr>
      <w:r w:rsidRPr="003232DE">
        <w:rPr>
          <w:b/>
          <w:sz w:val="20"/>
          <w:szCs w:val="20"/>
        </w:rPr>
        <w:t>EFFECTIVE</w:t>
      </w:r>
      <w:r w:rsidR="001F150B">
        <w:rPr>
          <w:b/>
          <w:sz w:val="20"/>
          <w:szCs w:val="20"/>
        </w:rPr>
        <w:t xml:space="preserve"> (Course Syllabus Includes, cont.)</w:t>
      </w:r>
    </w:p>
    <w:p w:rsidR="00C652B8" w:rsidRPr="003232DE" w:rsidRDefault="005A78CE" w:rsidP="0051519A">
      <w:pPr>
        <w:rPr>
          <w:b/>
          <w:sz w:val="20"/>
          <w:szCs w:val="20"/>
        </w:rPr>
      </w:pPr>
      <w:r w:rsidRPr="003232DE">
        <w:rPr>
          <w:b/>
          <w:sz w:val="20"/>
          <w:szCs w:val="20"/>
        </w:rPr>
        <w:t>Assignments/Grades</w:t>
      </w:r>
    </w:p>
    <w:p w:rsidR="00C652B8" w:rsidRPr="003232DE" w:rsidRDefault="00C652B8" w:rsidP="008521C3">
      <w:pPr>
        <w:pStyle w:val="ListParagraph"/>
        <w:numPr>
          <w:ilvl w:val="0"/>
          <w:numId w:val="13"/>
        </w:numPr>
        <w:rPr>
          <w:sz w:val="20"/>
          <w:szCs w:val="20"/>
        </w:rPr>
      </w:pPr>
      <w:r w:rsidRPr="003232DE">
        <w:rPr>
          <w:sz w:val="20"/>
          <w:szCs w:val="20"/>
        </w:rPr>
        <w:t xml:space="preserve">List </w:t>
      </w:r>
      <w:r w:rsidR="005A78CE" w:rsidRPr="003232DE">
        <w:rPr>
          <w:sz w:val="20"/>
          <w:szCs w:val="20"/>
        </w:rPr>
        <w:t xml:space="preserve">of </w:t>
      </w:r>
      <w:r w:rsidR="00B94C6F" w:rsidRPr="003232DE">
        <w:rPr>
          <w:sz w:val="20"/>
          <w:szCs w:val="20"/>
        </w:rPr>
        <w:t>all assignments/</w:t>
      </w:r>
      <w:r w:rsidR="00C24744">
        <w:rPr>
          <w:sz w:val="20"/>
          <w:szCs w:val="20"/>
        </w:rPr>
        <w:t>i</w:t>
      </w:r>
      <w:r w:rsidRPr="003232DE">
        <w:rPr>
          <w:sz w:val="20"/>
          <w:szCs w:val="20"/>
        </w:rPr>
        <w:t xml:space="preserve">nformation about how the student will be assessed </w:t>
      </w:r>
    </w:p>
    <w:p w:rsidR="005A78CE" w:rsidRPr="003232DE" w:rsidRDefault="005A78CE" w:rsidP="008521C3">
      <w:pPr>
        <w:pStyle w:val="ListParagraph"/>
        <w:numPr>
          <w:ilvl w:val="0"/>
          <w:numId w:val="13"/>
        </w:numPr>
        <w:rPr>
          <w:sz w:val="20"/>
          <w:szCs w:val="20"/>
        </w:rPr>
      </w:pPr>
      <w:r w:rsidRPr="003232DE">
        <w:rPr>
          <w:sz w:val="20"/>
          <w:szCs w:val="20"/>
        </w:rPr>
        <w:t xml:space="preserve">Clear table/list showing how points/grades are earned </w:t>
      </w:r>
    </w:p>
    <w:p w:rsidR="005A78CE" w:rsidRPr="003232DE" w:rsidRDefault="005A78CE" w:rsidP="008521C3">
      <w:pPr>
        <w:pStyle w:val="ListParagraph"/>
        <w:numPr>
          <w:ilvl w:val="0"/>
          <w:numId w:val="13"/>
        </w:numPr>
        <w:rPr>
          <w:sz w:val="20"/>
          <w:szCs w:val="20"/>
        </w:rPr>
      </w:pPr>
      <w:r w:rsidRPr="003232DE">
        <w:rPr>
          <w:sz w:val="20"/>
          <w:szCs w:val="20"/>
        </w:rPr>
        <w:t>Course grading policies (late work, etc.)</w:t>
      </w:r>
    </w:p>
    <w:p w:rsidR="005A78CE" w:rsidRPr="003232DE" w:rsidRDefault="005A78CE" w:rsidP="008521C3">
      <w:pPr>
        <w:pStyle w:val="ListParagraph"/>
        <w:numPr>
          <w:ilvl w:val="0"/>
          <w:numId w:val="13"/>
        </w:numPr>
        <w:rPr>
          <w:color w:val="000000"/>
          <w:sz w:val="20"/>
          <w:szCs w:val="20"/>
        </w:rPr>
      </w:pPr>
      <w:r w:rsidRPr="003232DE">
        <w:rPr>
          <w:sz w:val="20"/>
          <w:szCs w:val="20"/>
        </w:rPr>
        <w:t>A rubric or model for each assignment so students know how their work will be graded.</w:t>
      </w:r>
      <w:r w:rsidRPr="003232DE">
        <w:rPr>
          <w:color w:val="000000"/>
          <w:sz w:val="20"/>
          <w:szCs w:val="20"/>
        </w:rPr>
        <w:t xml:space="preserve"> </w:t>
      </w:r>
    </w:p>
    <w:p w:rsidR="005A78CE" w:rsidRPr="003232DE" w:rsidRDefault="005A78CE" w:rsidP="008521C3">
      <w:pPr>
        <w:pStyle w:val="ListParagraph"/>
        <w:numPr>
          <w:ilvl w:val="0"/>
          <w:numId w:val="13"/>
        </w:numPr>
        <w:rPr>
          <w:sz w:val="20"/>
          <w:szCs w:val="20"/>
        </w:rPr>
      </w:pPr>
      <w:r w:rsidRPr="003232DE">
        <w:rPr>
          <w:color w:val="000000"/>
          <w:sz w:val="20"/>
          <w:szCs w:val="20"/>
        </w:rPr>
        <w:t>Grading standards (may be represented in rubrics/models)</w:t>
      </w:r>
    </w:p>
    <w:p w:rsidR="00C652B8" w:rsidRPr="003232DE" w:rsidRDefault="00C652B8" w:rsidP="00264E33">
      <w:pPr>
        <w:rPr>
          <w:sz w:val="20"/>
          <w:szCs w:val="20"/>
        </w:rPr>
      </w:pPr>
    </w:p>
    <w:p w:rsidR="00144D1B" w:rsidRPr="003232DE" w:rsidRDefault="00144D1B" w:rsidP="0051519A">
      <w:pPr>
        <w:rPr>
          <w:b/>
          <w:sz w:val="20"/>
          <w:szCs w:val="20"/>
        </w:rPr>
      </w:pPr>
      <w:r w:rsidRPr="003232DE">
        <w:rPr>
          <w:b/>
          <w:sz w:val="20"/>
          <w:szCs w:val="20"/>
        </w:rPr>
        <w:t>Succeeding and Services</w:t>
      </w:r>
    </w:p>
    <w:p w:rsidR="00DD2B4E" w:rsidRPr="003232DE" w:rsidRDefault="00DD2B4E" w:rsidP="008521C3">
      <w:pPr>
        <w:pStyle w:val="ListParagraph"/>
        <w:numPr>
          <w:ilvl w:val="0"/>
          <w:numId w:val="13"/>
        </w:numPr>
        <w:rPr>
          <w:sz w:val="20"/>
          <w:szCs w:val="20"/>
        </w:rPr>
      </w:pPr>
      <w:r w:rsidRPr="003232DE">
        <w:rPr>
          <w:sz w:val="20"/>
          <w:szCs w:val="20"/>
        </w:rPr>
        <w:t>In</w:t>
      </w:r>
      <w:r w:rsidR="00C24744">
        <w:rPr>
          <w:sz w:val="20"/>
          <w:szCs w:val="20"/>
        </w:rPr>
        <w:t>formation about how to use the C</w:t>
      </w:r>
      <w:r w:rsidRPr="003232DE">
        <w:rPr>
          <w:sz w:val="20"/>
          <w:szCs w:val="20"/>
        </w:rPr>
        <w:t xml:space="preserve">ollege learning resources related to your discipline (Virtual Library, computer labs, etc.) </w:t>
      </w:r>
    </w:p>
    <w:p w:rsidR="003232DE" w:rsidRPr="003232DE" w:rsidRDefault="00DD2B4E" w:rsidP="00555757">
      <w:pPr>
        <w:pStyle w:val="ListParagraph"/>
        <w:numPr>
          <w:ilvl w:val="0"/>
          <w:numId w:val="13"/>
        </w:numPr>
        <w:rPr>
          <w:sz w:val="20"/>
          <w:szCs w:val="20"/>
        </w:rPr>
      </w:pPr>
      <w:r w:rsidRPr="003232DE">
        <w:rPr>
          <w:sz w:val="20"/>
          <w:szCs w:val="20"/>
        </w:rPr>
        <w:t>In</w:t>
      </w:r>
      <w:r w:rsidR="00A84375">
        <w:rPr>
          <w:sz w:val="20"/>
          <w:szCs w:val="20"/>
        </w:rPr>
        <w:t>formation about how to contact C</w:t>
      </w:r>
      <w:r w:rsidRPr="003232DE">
        <w:rPr>
          <w:sz w:val="20"/>
          <w:szCs w:val="20"/>
        </w:rPr>
        <w:t>ollege academic support resources (Student Success Centers)</w:t>
      </w:r>
    </w:p>
    <w:p w:rsidR="00555757" w:rsidRPr="003232DE" w:rsidRDefault="00555757" w:rsidP="00555757">
      <w:pPr>
        <w:pStyle w:val="ListParagraph"/>
        <w:numPr>
          <w:ilvl w:val="0"/>
          <w:numId w:val="13"/>
        </w:numPr>
        <w:rPr>
          <w:sz w:val="20"/>
          <w:szCs w:val="20"/>
        </w:rPr>
      </w:pPr>
      <w:r w:rsidRPr="003232DE">
        <w:rPr>
          <w:sz w:val="20"/>
          <w:szCs w:val="20"/>
        </w:rPr>
        <w:t>Suggestions about how to succeed in the course</w:t>
      </w:r>
    </w:p>
    <w:p w:rsidR="00555757" w:rsidRPr="003232DE" w:rsidRDefault="003232DE" w:rsidP="00555757">
      <w:pPr>
        <w:pStyle w:val="ListParagraph"/>
        <w:numPr>
          <w:ilvl w:val="0"/>
          <w:numId w:val="13"/>
        </w:numPr>
        <w:rPr>
          <w:sz w:val="20"/>
          <w:szCs w:val="20"/>
        </w:rPr>
      </w:pPr>
      <w:r w:rsidRPr="003232DE">
        <w:rPr>
          <w:sz w:val="20"/>
          <w:szCs w:val="20"/>
        </w:rPr>
        <w:t>Information about C</w:t>
      </w:r>
      <w:r w:rsidR="00555757" w:rsidRPr="003232DE">
        <w:rPr>
          <w:sz w:val="20"/>
          <w:szCs w:val="20"/>
        </w:rPr>
        <w:t xml:space="preserve">ollege’s student support services (SPSD, counseling) </w:t>
      </w:r>
    </w:p>
    <w:p w:rsidR="00555757" w:rsidRPr="003232DE" w:rsidRDefault="00555757" w:rsidP="0051519A">
      <w:pPr>
        <w:rPr>
          <w:b/>
          <w:color w:val="000000"/>
          <w:sz w:val="20"/>
          <w:szCs w:val="20"/>
        </w:rPr>
      </w:pPr>
    </w:p>
    <w:p w:rsidR="00CF3D65" w:rsidRPr="003232DE" w:rsidRDefault="0096316F" w:rsidP="0051519A">
      <w:pPr>
        <w:rPr>
          <w:b/>
          <w:color w:val="000000"/>
          <w:sz w:val="20"/>
          <w:szCs w:val="20"/>
        </w:rPr>
      </w:pPr>
      <w:r w:rsidRPr="003232DE">
        <w:rPr>
          <w:b/>
          <w:color w:val="000000"/>
          <w:sz w:val="20"/>
          <w:szCs w:val="20"/>
        </w:rPr>
        <w:t xml:space="preserve">Course and </w:t>
      </w:r>
      <w:r w:rsidR="00CF3D65" w:rsidRPr="003232DE">
        <w:rPr>
          <w:b/>
          <w:color w:val="000000"/>
          <w:sz w:val="20"/>
          <w:szCs w:val="20"/>
        </w:rPr>
        <w:t>College Policies and Conduct</w:t>
      </w:r>
    </w:p>
    <w:p w:rsidR="00555757" w:rsidRPr="003232DE" w:rsidRDefault="003D0A43" w:rsidP="00555757">
      <w:pPr>
        <w:pStyle w:val="ListParagraph"/>
        <w:numPr>
          <w:ilvl w:val="0"/>
          <w:numId w:val="13"/>
        </w:numPr>
        <w:contextualSpacing/>
        <w:rPr>
          <w:color w:val="000000"/>
          <w:sz w:val="20"/>
          <w:szCs w:val="20"/>
        </w:rPr>
      </w:pPr>
      <w:r w:rsidRPr="003232DE">
        <w:rPr>
          <w:color w:val="000000"/>
          <w:sz w:val="20"/>
          <w:szCs w:val="20"/>
        </w:rPr>
        <w:t>C</w:t>
      </w:r>
      <w:r w:rsidR="00C652B8" w:rsidRPr="003232DE">
        <w:rPr>
          <w:color w:val="000000"/>
          <w:sz w:val="20"/>
          <w:szCs w:val="20"/>
        </w:rPr>
        <w:t>lass policies for online student co</w:t>
      </w:r>
      <w:r w:rsidR="00CF3D65" w:rsidRPr="003232DE">
        <w:rPr>
          <w:color w:val="000000"/>
          <w:sz w:val="20"/>
          <w:szCs w:val="20"/>
        </w:rPr>
        <w:t>nduct</w:t>
      </w:r>
      <w:r w:rsidR="00C24744">
        <w:rPr>
          <w:color w:val="000000"/>
          <w:sz w:val="20"/>
          <w:szCs w:val="20"/>
        </w:rPr>
        <w:t>,</w:t>
      </w:r>
      <w:r w:rsidR="008B2B29" w:rsidRPr="003232DE">
        <w:rPr>
          <w:color w:val="000000"/>
          <w:sz w:val="20"/>
          <w:szCs w:val="20"/>
        </w:rPr>
        <w:t xml:space="preserve"> including disruptive behavior</w:t>
      </w:r>
      <w:r w:rsidR="00973CA1" w:rsidRPr="003232DE">
        <w:rPr>
          <w:color w:val="000000"/>
          <w:sz w:val="20"/>
          <w:szCs w:val="20"/>
        </w:rPr>
        <w:t>; refer</w:t>
      </w:r>
      <w:r w:rsidR="00C24744">
        <w:rPr>
          <w:color w:val="000000"/>
          <w:sz w:val="20"/>
          <w:szCs w:val="20"/>
        </w:rPr>
        <w:t>ence</w:t>
      </w:r>
      <w:r w:rsidR="00973CA1" w:rsidRPr="003232DE">
        <w:rPr>
          <w:color w:val="000000"/>
          <w:sz w:val="20"/>
          <w:szCs w:val="20"/>
        </w:rPr>
        <w:t xml:space="preserve"> to the College Code of Conduct Policy</w:t>
      </w:r>
    </w:p>
    <w:p w:rsidR="00CF3D65" w:rsidRPr="003232DE" w:rsidRDefault="00CF3D65" w:rsidP="00555757">
      <w:pPr>
        <w:pStyle w:val="ListParagraph"/>
        <w:numPr>
          <w:ilvl w:val="0"/>
          <w:numId w:val="13"/>
        </w:numPr>
        <w:contextualSpacing/>
        <w:rPr>
          <w:color w:val="000000"/>
          <w:sz w:val="20"/>
          <w:szCs w:val="20"/>
        </w:rPr>
      </w:pPr>
      <w:r w:rsidRPr="003232DE">
        <w:rPr>
          <w:sz w:val="20"/>
          <w:szCs w:val="20"/>
        </w:rPr>
        <w:t xml:space="preserve">Information about </w:t>
      </w:r>
      <w:r w:rsidR="00973CA1" w:rsidRPr="003232DE">
        <w:rPr>
          <w:sz w:val="20"/>
          <w:szCs w:val="20"/>
        </w:rPr>
        <w:t>academic dishonesty (e.g., consequences for violation) and refer</w:t>
      </w:r>
      <w:r w:rsidR="00C24744">
        <w:rPr>
          <w:sz w:val="20"/>
          <w:szCs w:val="20"/>
        </w:rPr>
        <w:t>ence</w:t>
      </w:r>
      <w:r w:rsidR="00973CA1" w:rsidRPr="003232DE">
        <w:rPr>
          <w:sz w:val="20"/>
          <w:szCs w:val="20"/>
        </w:rPr>
        <w:t xml:space="preserve"> to the College </w:t>
      </w:r>
      <w:r w:rsidRPr="003232DE">
        <w:rPr>
          <w:sz w:val="20"/>
          <w:szCs w:val="20"/>
        </w:rPr>
        <w:t xml:space="preserve">Academic Honesty Policy </w:t>
      </w:r>
    </w:p>
    <w:p w:rsidR="00C652B8" w:rsidRPr="003232DE" w:rsidRDefault="00C652B8" w:rsidP="008521C3">
      <w:pPr>
        <w:pStyle w:val="ListParagraph"/>
        <w:numPr>
          <w:ilvl w:val="0"/>
          <w:numId w:val="13"/>
        </w:numPr>
        <w:contextualSpacing/>
        <w:rPr>
          <w:sz w:val="20"/>
          <w:szCs w:val="20"/>
        </w:rPr>
      </w:pPr>
      <w:r w:rsidRPr="003232DE">
        <w:rPr>
          <w:sz w:val="20"/>
          <w:szCs w:val="20"/>
        </w:rPr>
        <w:t>Detailed course policies and procedures</w:t>
      </w:r>
    </w:p>
    <w:p w:rsidR="00555757" w:rsidRPr="003232DE" w:rsidRDefault="00555757" w:rsidP="00555757">
      <w:pPr>
        <w:contextualSpacing/>
        <w:rPr>
          <w:sz w:val="20"/>
          <w:szCs w:val="20"/>
        </w:rPr>
      </w:pPr>
    </w:p>
    <w:p w:rsidR="003232DE" w:rsidRPr="00A073B5" w:rsidRDefault="001F150B" w:rsidP="003232DE">
      <w:pPr>
        <w:pStyle w:val="ListParagraph"/>
        <w:ind w:left="0"/>
        <w:rPr>
          <w:b/>
          <w:sz w:val="20"/>
          <w:szCs w:val="20"/>
        </w:rPr>
      </w:pPr>
      <w:r w:rsidRPr="00A073B5">
        <w:rPr>
          <w:b/>
          <w:sz w:val="20"/>
          <w:szCs w:val="20"/>
        </w:rPr>
        <w:t>Instructor Behaviors</w:t>
      </w:r>
    </w:p>
    <w:p w:rsidR="001F150B" w:rsidRPr="00A073B5" w:rsidRDefault="001F150B" w:rsidP="003232DE">
      <w:pPr>
        <w:pStyle w:val="ListParagraph"/>
        <w:ind w:left="0"/>
        <w:rPr>
          <w:b/>
          <w:sz w:val="20"/>
          <w:szCs w:val="20"/>
          <w:u w:val="single"/>
        </w:rPr>
      </w:pPr>
      <w:r w:rsidRPr="00A073B5">
        <w:rPr>
          <w:sz w:val="20"/>
          <w:szCs w:val="20"/>
          <w:u w:val="single"/>
        </w:rPr>
        <w:t>The instructor:</w:t>
      </w:r>
    </w:p>
    <w:p w:rsidR="003232DE" w:rsidRPr="00C24744" w:rsidRDefault="001F150B" w:rsidP="003232DE">
      <w:pPr>
        <w:pStyle w:val="ListParagraph"/>
        <w:numPr>
          <w:ilvl w:val="0"/>
          <w:numId w:val="13"/>
        </w:numPr>
        <w:rPr>
          <w:sz w:val="20"/>
          <w:szCs w:val="20"/>
        </w:rPr>
      </w:pPr>
      <w:r>
        <w:rPr>
          <w:sz w:val="20"/>
          <w:szCs w:val="20"/>
        </w:rPr>
        <w:t>E</w:t>
      </w:r>
      <w:r w:rsidR="003232DE" w:rsidRPr="00C24744">
        <w:rPr>
          <w:sz w:val="20"/>
          <w:szCs w:val="20"/>
        </w:rPr>
        <w:t xml:space="preserve">nsures </w:t>
      </w:r>
      <w:r w:rsidR="00105B56" w:rsidRPr="00C24744">
        <w:rPr>
          <w:sz w:val="20"/>
          <w:szCs w:val="20"/>
        </w:rPr>
        <w:t xml:space="preserve">that </w:t>
      </w:r>
      <w:r w:rsidR="000E7EF4" w:rsidRPr="00C24744">
        <w:rPr>
          <w:sz w:val="20"/>
          <w:szCs w:val="20"/>
        </w:rPr>
        <w:t>the s</w:t>
      </w:r>
      <w:r w:rsidR="00105B56" w:rsidRPr="00C24744">
        <w:rPr>
          <w:sz w:val="20"/>
          <w:szCs w:val="20"/>
        </w:rPr>
        <w:t xml:space="preserve">yllabus addresses these items from the Course Outline of Record: </w:t>
      </w:r>
      <w:r w:rsidR="003232DE" w:rsidRPr="00C24744">
        <w:rPr>
          <w:sz w:val="20"/>
          <w:szCs w:val="20"/>
        </w:rPr>
        <w:t>all</w:t>
      </w:r>
      <w:r w:rsidR="00105B56" w:rsidRPr="00C24744">
        <w:rPr>
          <w:sz w:val="20"/>
          <w:szCs w:val="20"/>
        </w:rPr>
        <w:t xml:space="preserve"> SLOs, content, </w:t>
      </w:r>
      <w:r w:rsidR="003232DE" w:rsidRPr="00C24744">
        <w:rPr>
          <w:sz w:val="20"/>
          <w:szCs w:val="20"/>
        </w:rPr>
        <w:t xml:space="preserve">methods of student evaluations. </w:t>
      </w:r>
    </w:p>
    <w:p w:rsidR="003232DE" w:rsidRPr="003232DE" w:rsidRDefault="001F150B" w:rsidP="003232DE">
      <w:pPr>
        <w:pStyle w:val="Default"/>
        <w:numPr>
          <w:ilvl w:val="0"/>
          <w:numId w:val="13"/>
        </w:numPr>
        <w:rPr>
          <w:rFonts w:ascii="Times New Roman" w:hAnsi="Times New Roman" w:cs="Times New Roman"/>
          <w:sz w:val="20"/>
          <w:szCs w:val="20"/>
        </w:rPr>
      </w:pPr>
      <w:r>
        <w:rPr>
          <w:rFonts w:ascii="Times New Roman" w:hAnsi="Times New Roman" w:cs="Times New Roman"/>
          <w:sz w:val="20"/>
          <w:szCs w:val="20"/>
        </w:rPr>
        <w:t>A</w:t>
      </w:r>
      <w:r w:rsidR="003232DE" w:rsidRPr="003232DE">
        <w:rPr>
          <w:rFonts w:ascii="Times New Roman" w:hAnsi="Times New Roman" w:cs="Times New Roman"/>
          <w:sz w:val="20"/>
          <w:szCs w:val="20"/>
        </w:rPr>
        <w:t xml:space="preserve">cts to continuously improve the syllabus and the course through systematic self evaluation to assure currency, </w:t>
      </w:r>
      <w:r>
        <w:rPr>
          <w:rFonts w:ascii="Times New Roman" w:hAnsi="Times New Roman" w:cs="Times New Roman"/>
          <w:sz w:val="20"/>
          <w:szCs w:val="20"/>
        </w:rPr>
        <w:t xml:space="preserve">to </w:t>
      </w:r>
      <w:r w:rsidR="003232DE" w:rsidRPr="003232DE">
        <w:rPr>
          <w:rFonts w:ascii="Times New Roman" w:hAnsi="Times New Roman" w:cs="Times New Roman"/>
          <w:sz w:val="20"/>
          <w:szCs w:val="20"/>
        </w:rPr>
        <w:t>improve teaching and learning strategies, and to promote student success.</w:t>
      </w:r>
    </w:p>
    <w:p w:rsidR="00555757" w:rsidRPr="003232DE" w:rsidRDefault="00555757" w:rsidP="00555757">
      <w:pPr>
        <w:contextualSpacing/>
        <w:rPr>
          <w:sz w:val="20"/>
          <w:szCs w:val="20"/>
        </w:rPr>
      </w:pPr>
    </w:p>
    <w:p w:rsidR="00C652B8" w:rsidRPr="003232DE" w:rsidRDefault="00C652B8" w:rsidP="00C31CC2">
      <w:pPr>
        <w:pStyle w:val="ListParagraph"/>
        <w:ind w:left="-288"/>
        <w:contextualSpacing/>
        <w:rPr>
          <w:b/>
          <w:sz w:val="20"/>
          <w:szCs w:val="20"/>
        </w:rPr>
      </w:pPr>
      <w:r w:rsidRPr="003232DE">
        <w:rPr>
          <w:b/>
          <w:sz w:val="20"/>
          <w:szCs w:val="20"/>
        </w:rPr>
        <w:t>EXEMPLARY</w:t>
      </w:r>
    </w:p>
    <w:p w:rsidR="00C652B8" w:rsidRPr="003232DE" w:rsidRDefault="00C652B8" w:rsidP="003232DE">
      <w:pPr>
        <w:pStyle w:val="ListParagraph"/>
        <w:numPr>
          <w:ilvl w:val="0"/>
          <w:numId w:val="13"/>
        </w:numPr>
        <w:contextualSpacing/>
        <w:rPr>
          <w:sz w:val="20"/>
          <w:szCs w:val="20"/>
        </w:rPr>
      </w:pPr>
      <w:r w:rsidRPr="003232DE">
        <w:rPr>
          <w:sz w:val="20"/>
          <w:szCs w:val="20"/>
        </w:rPr>
        <w:t xml:space="preserve">Enhanced suggestions for how to succeed in the course or referrals to outside study sites (e.g., OWL, </w:t>
      </w:r>
      <w:r w:rsidRPr="001F150B">
        <w:rPr>
          <w:i/>
          <w:sz w:val="20"/>
          <w:szCs w:val="20"/>
        </w:rPr>
        <w:t>Study Guides and Strategies</w:t>
      </w:r>
      <w:r w:rsidRPr="003232DE">
        <w:rPr>
          <w:sz w:val="20"/>
          <w:szCs w:val="20"/>
        </w:rPr>
        <w:t>)</w:t>
      </w:r>
    </w:p>
    <w:p w:rsidR="00C652B8" w:rsidRPr="003232DE" w:rsidRDefault="00C652B8" w:rsidP="003232DE">
      <w:pPr>
        <w:pStyle w:val="ListParagraph"/>
        <w:numPr>
          <w:ilvl w:val="0"/>
          <w:numId w:val="13"/>
        </w:numPr>
        <w:contextualSpacing/>
        <w:rPr>
          <w:sz w:val="20"/>
          <w:szCs w:val="20"/>
        </w:rPr>
      </w:pPr>
      <w:r w:rsidRPr="003232DE">
        <w:rPr>
          <w:sz w:val="20"/>
          <w:szCs w:val="20"/>
        </w:rPr>
        <w:t>Information or links to outside information related to the course (research, writing, technology, sources, professional organizations), etc.</w:t>
      </w:r>
    </w:p>
    <w:p w:rsidR="00555757" w:rsidRPr="003232DE" w:rsidRDefault="00555757" w:rsidP="00555757">
      <w:pPr>
        <w:spacing w:after="200" w:line="276" w:lineRule="auto"/>
        <w:rPr>
          <w:sz w:val="20"/>
          <w:szCs w:val="20"/>
        </w:rPr>
        <w:sectPr w:rsidR="00555757" w:rsidRPr="003232DE" w:rsidSect="00555757">
          <w:type w:val="continuous"/>
          <w:pgSz w:w="15840" w:h="12240" w:orient="landscape"/>
          <w:pgMar w:top="576" w:right="432" w:bottom="576" w:left="432" w:header="720" w:footer="720" w:gutter="0"/>
          <w:cols w:num="2" w:space="720"/>
          <w:docGrid w:linePitch="360"/>
        </w:sectPr>
      </w:pPr>
    </w:p>
    <w:p w:rsidR="00555757" w:rsidRDefault="00555757">
      <w:pPr>
        <w:spacing w:after="200" w:line="276" w:lineRule="auto"/>
        <w:rPr>
          <w:b/>
          <w:sz w:val="28"/>
          <w:szCs w:val="28"/>
        </w:rPr>
      </w:pPr>
      <w:r>
        <w:rPr>
          <w:b/>
          <w:sz w:val="28"/>
          <w:szCs w:val="28"/>
        </w:rPr>
        <w:br w:type="page"/>
      </w:r>
    </w:p>
    <w:p w:rsidR="00FD1388" w:rsidRPr="00FD1388" w:rsidRDefault="00FD1388" w:rsidP="00A84842">
      <w:pPr>
        <w:pStyle w:val="ListParagraph"/>
        <w:ind w:right="113"/>
        <w:jc w:val="center"/>
        <w:rPr>
          <w:sz w:val="22"/>
          <w:szCs w:val="22"/>
        </w:rPr>
      </w:pPr>
      <w:r w:rsidRPr="00A23489">
        <w:rPr>
          <w:b/>
          <w:sz w:val="28"/>
          <w:szCs w:val="28"/>
        </w:rPr>
        <w:lastRenderedPageBreak/>
        <w:t xml:space="preserve">Instructional Delivery </w:t>
      </w:r>
      <w:r w:rsidR="00A84842" w:rsidRPr="007C498C">
        <w:rPr>
          <w:b/>
          <w:sz w:val="28"/>
          <w:szCs w:val="28"/>
        </w:rPr>
        <w:t xml:space="preserve">and </w:t>
      </w:r>
      <w:r w:rsidRPr="007C498C">
        <w:rPr>
          <w:b/>
          <w:sz w:val="28"/>
          <w:szCs w:val="28"/>
        </w:rPr>
        <w:t>Con</w:t>
      </w:r>
      <w:r w:rsidR="00A84842" w:rsidRPr="007C498C">
        <w:rPr>
          <w:b/>
          <w:sz w:val="28"/>
          <w:szCs w:val="28"/>
        </w:rPr>
        <w:t>tent</w:t>
      </w:r>
      <w:r w:rsidRPr="00A23489">
        <w:rPr>
          <w:b/>
          <w:sz w:val="28"/>
          <w:szCs w:val="28"/>
        </w:rPr>
        <w:t xml:space="preserve"> </w:t>
      </w:r>
    </w:p>
    <w:p w:rsidR="00A23489" w:rsidRDefault="00A23489" w:rsidP="00FD1388">
      <w:pPr>
        <w:rPr>
          <w:b/>
          <w:sz w:val="22"/>
          <w:szCs w:val="22"/>
        </w:rPr>
      </w:pPr>
    </w:p>
    <w:p w:rsidR="00A84842" w:rsidRDefault="00A84842" w:rsidP="00FD1388">
      <w:pPr>
        <w:rPr>
          <w:b/>
          <w:sz w:val="22"/>
          <w:szCs w:val="22"/>
        </w:rPr>
        <w:sectPr w:rsidR="00A84842" w:rsidSect="008641FB">
          <w:type w:val="continuous"/>
          <w:pgSz w:w="15840" w:h="12240" w:orient="landscape"/>
          <w:pgMar w:top="576" w:right="432" w:bottom="576" w:left="432" w:header="720" w:footer="720" w:gutter="0"/>
          <w:cols w:space="720"/>
          <w:docGrid w:linePitch="360"/>
        </w:sectPr>
      </w:pPr>
    </w:p>
    <w:p w:rsidR="00FD1388" w:rsidRPr="00FD1388" w:rsidRDefault="00FD1388" w:rsidP="00FD1388">
      <w:pPr>
        <w:rPr>
          <w:b/>
          <w:sz w:val="22"/>
          <w:szCs w:val="22"/>
        </w:rPr>
      </w:pPr>
      <w:r w:rsidRPr="00FD1388">
        <w:rPr>
          <w:b/>
          <w:sz w:val="22"/>
          <w:szCs w:val="22"/>
        </w:rPr>
        <w:t>EFFECTIVE</w:t>
      </w:r>
    </w:p>
    <w:p w:rsidR="00BE1936" w:rsidRPr="00A84375" w:rsidRDefault="00BE1936" w:rsidP="00BE1936">
      <w:pPr>
        <w:pStyle w:val="ListParagraph"/>
        <w:numPr>
          <w:ilvl w:val="0"/>
          <w:numId w:val="8"/>
        </w:numPr>
        <w:spacing w:after="200"/>
        <w:contextualSpacing/>
        <w:rPr>
          <w:sz w:val="22"/>
          <w:szCs w:val="22"/>
        </w:rPr>
      </w:pPr>
      <w:r w:rsidRPr="00A84375">
        <w:rPr>
          <w:sz w:val="22"/>
          <w:szCs w:val="22"/>
        </w:rPr>
        <w:t xml:space="preserve">There is substantive content </w:t>
      </w:r>
      <w:r w:rsidR="00A84375" w:rsidRPr="00A84375">
        <w:rPr>
          <w:sz w:val="22"/>
          <w:szCs w:val="22"/>
        </w:rPr>
        <w:t>(</w:t>
      </w:r>
      <w:r w:rsidR="00A84375">
        <w:rPr>
          <w:sz w:val="22"/>
          <w:szCs w:val="22"/>
        </w:rPr>
        <w:t>t</w:t>
      </w:r>
      <w:r w:rsidRPr="00A84375">
        <w:rPr>
          <w:sz w:val="22"/>
          <w:szCs w:val="22"/>
        </w:rPr>
        <w:t>he instructional materials have sufficient breadth, depth, and currency for the student to learn the subject.</w:t>
      </w:r>
      <w:r w:rsidR="00A84375">
        <w:rPr>
          <w:sz w:val="22"/>
          <w:szCs w:val="22"/>
        </w:rPr>
        <w:t>)</w:t>
      </w:r>
    </w:p>
    <w:p w:rsidR="00FD1388" w:rsidRPr="00C87622" w:rsidRDefault="00FD1388" w:rsidP="00FD1388">
      <w:pPr>
        <w:pStyle w:val="ListParagraph"/>
        <w:numPr>
          <w:ilvl w:val="0"/>
          <w:numId w:val="8"/>
        </w:numPr>
        <w:spacing w:after="200"/>
        <w:contextualSpacing/>
        <w:rPr>
          <w:sz w:val="22"/>
          <w:szCs w:val="22"/>
        </w:rPr>
      </w:pPr>
      <w:r w:rsidRPr="00FD1388">
        <w:rPr>
          <w:sz w:val="22"/>
          <w:szCs w:val="22"/>
        </w:rPr>
        <w:t>All content, SLOs, and methods of student evaluation listed o</w:t>
      </w:r>
      <w:r w:rsidR="00DA166A">
        <w:rPr>
          <w:sz w:val="22"/>
          <w:szCs w:val="22"/>
        </w:rPr>
        <w:t>n the Course Outline of Record</w:t>
      </w:r>
      <w:r w:rsidR="000D455F">
        <w:rPr>
          <w:sz w:val="22"/>
          <w:szCs w:val="22"/>
        </w:rPr>
        <w:t xml:space="preserve"> (COR)</w:t>
      </w:r>
      <w:r w:rsidR="00DA166A">
        <w:rPr>
          <w:sz w:val="22"/>
          <w:szCs w:val="22"/>
        </w:rPr>
        <w:t xml:space="preserve"> </w:t>
      </w:r>
      <w:r w:rsidR="000D455F">
        <w:rPr>
          <w:sz w:val="22"/>
          <w:szCs w:val="22"/>
        </w:rPr>
        <w:t xml:space="preserve">are </w:t>
      </w:r>
      <w:r w:rsidRPr="00FD1388">
        <w:rPr>
          <w:sz w:val="22"/>
          <w:szCs w:val="22"/>
        </w:rPr>
        <w:t xml:space="preserve">used in class </w:t>
      </w:r>
      <w:r w:rsidR="000D455F" w:rsidRPr="00C87622">
        <w:rPr>
          <w:sz w:val="22"/>
          <w:szCs w:val="22"/>
        </w:rPr>
        <w:t xml:space="preserve">(use </w:t>
      </w:r>
      <w:r w:rsidR="001F150B">
        <w:rPr>
          <w:sz w:val="22"/>
          <w:szCs w:val="22"/>
        </w:rPr>
        <w:t xml:space="preserve">of </w:t>
      </w:r>
      <w:r w:rsidR="000D455F" w:rsidRPr="00C87622">
        <w:rPr>
          <w:sz w:val="22"/>
          <w:szCs w:val="22"/>
        </w:rPr>
        <w:t xml:space="preserve">a textbook and </w:t>
      </w:r>
      <w:r w:rsidRPr="00C87622">
        <w:rPr>
          <w:sz w:val="22"/>
          <w:szCs w:val="22"/>
        </w:rPr>
        <w:t>assign</w:t>
      </w:r>
      <w:r w:rsidR="001F150B">
        <w:rPr>
          <w:sz w:val="22"/>
          <w:szCs w:val="22"/>
        </w:rPr>
        <w:t xml:space="preserve">ed </w:t>
      </w:r>
      <w:r w:rsidRPr="00C87622">
        <w:rPr>
          <w:sz w:val="22"/>
          <w:szCs w:val="22"/>
        </w:rPr>
        <w:t>essays, projects, writing assignments</w:t>
      </w:r>
      <w:r w:rsidR="000D455F" w:rsidRPr="00C87622">
        <w:rPr>
          <w:sz w:val="22"/>
          <w:szCs w:val="22"/>
        </w:rPr>
        <w:t>, etc., as stipulated on the COR</w:t>
      </w:r>
      <w:r w:rsidRPr="00C87622">
        <w:rPr>
          <w:sz w:val="22"/>
          <w:szCs w:val="22"/>
        </w:rPr>
        <w:t xml:space="preserve">).  </w:t>
      </w:r>
    </w:p>
    <w:p w:rsidR="00C5741F" w:rsidRDefault="008D4ED7" w:rsidP="00C5741F">
      <w:pPr>
        <w:pStyle w:val="ListParagraph"/>
        <w:numPr>
          <w:ilvl w:val="0"/>
          <w:numId w:val="8"/>
        </w:numPr>
        <w:spacing w:after="200"/>
        <w:contextualSpacing/>
        <w:rPr>
          <w:sz w:val="22"/>
          <w:szCs w:val="22"/>
        </w:rPr>
      </w:pPr>
      <w:r>
        <w:rPr>
          <w:sz w:val="22"/>
          <w:szCs w:val="22"/>
        </w:rPr>
        <w:t>Instructional methods, a</w:t>
      </w:r>
      <w:r w:rsidR="000D455F">
        <w:rPr>
          <w:sz w:val="22"/>
          <w:szCs w:val="22"/>
        </w:rPr>
        <w:t>ssignments/</w:t>
      </w:r>
      <w:r w:rsidR="00C5741F" w:rsidRPr="00FD1388">
        <w:rPr>
          <w:sz w:val="22"/>
          <w:szCs w:val="22"/>
        </w:rPr>
        <w:t xml:space="preserve">activities are aligned with </w:t>
      </w:r>
      <w:r w:rsidR="000D455F">
        <w:rPr>
          <w:sz w:val="22"/>
          <w:szCs w:val="22"/>
        </w:rPr>
        <w:t xml:space="preserve">learning </w:t>
      </w:r>
      <w:r w:rsidR="00C5741F" w:rsidRPr="00FD1388">
        <w:rPr>
          <w:sz w:val="22"/>
          <w:szCs w:val="22"/>
        </w:rPr>
        <w:t xml:space="preserve">outcomes </w:t>
      </w:r>
      <w:r w:rsidR="000D455F">
        <w:rPr>
          <w:sz w:val="22"/>
          <w:szCs w:val="22"/>
        </w:rPr>
        <w:t xml:space="preserve">and </w:t>
      </w:r>
      <w:r w:rsidR="00C5741F" w:rsidRPr="00FD1388">
        <w:rPr>
          <w:sz w:val="22"/>
          <w:szCs w:val="22"/>
        </w:rPr>
        <w:t>methods of student evaluation listed on the COR.</w:t>
      </w:r>
    </w:p>
    <w:p w:rsidR="00FD1388" w:rsidRDefault="00E46605" w:rsidP="00FD1388">
      <w:pPr>
        <w:pStyle w:val="ListParagraph"/>
        <w:numPr>
          <w:ilvl w:val="0"/>
          <w:numId w:val="8"/>
        </w:numPr>
        <w:spacing w:after="200"/>
        <w:contextualSpacing/>
        <w:rPr>
          <w:sz w:val="22"/>
          <w:szCs w:val="22"/>
        </w:rPr>
      </w:pPr>
      <w:r w:rsidRPr="00C87622">
        <w:rPr>
          <w:sz w:val="22"/>
          <w:szCs w:val="22"/>
        </w:rPr>
        <w:t>Course content is well organized into consistent, functional learning modules/</w:t>
      </w:r>
      <w:r w:rsidR="00606604" w:rsidRPr="00C87622">
        <w:rPr>
          <w:sz w:val="22"/>
          <w:szCs w:val="22"/>
        </w:rPr>
        <w:t xml:space="preserve">lessons </w:t>
      </w:r>
      <w:r w:rsidR="00606604" w:rsidRPr="00FD1388">
        <w:rPr>
          <w:sz w:val="22"/>
          <w:szCs w:val="22"/>
        </w:rPr>
        <w:t>within</w:t>
      </w:r>
      <w:r w:rsidR="00FD1388" w:rsidRPr="00FD1388">
        <w:rPr>
          <w:sz w:val="22"/>
          <w:szCs w:val="22"/>
        </w:rPr>
        <w:t xml:space="preserve"> the required time framework (e.g., 4-week, 8-week, or 16-week session). </w:t>
      </w:r>
    </w:p>
    <w:p w:rsidR="00BE1936" w:rsidRPr="00C87622" w:rsidRDefault="00E46605" w:rsidP="00BE1936">
      <w:pPr>
        <w:pStyle w:val="ListParagraph"/>
        <w:numPr>
          <w:ilvl w:val="0"/>
          <w:numId w:val="8"/>
        </w:numPr>
        <w:rPr>
          <w:sz w:val="22"/>
          <w:szCs w:val="22"/>
        </w:rPr>
      </w:pPr>
      <w:r w:rsidRPr="00C87622">
        <w:rPr>
          <w:sz w:val="22"/>
          <w:szCs w:val="22"/>
        </w:rPr>
        <w:t xml:space="preserve">Material within each lesson is organized </w:t>
      </w:r>
      <w:r w:rsidRPr="001F150B">
        <w:rPr>
          <w:sz w:val="22"/>
          <w:szCs w:val="22"/>
        </w:rPr>
        <w:t xml:space="preserve">into </w:t>
      </w:r>
      <w:r w:rsidR="00BE1936" w:rsidRPr="001F150B">
        <w:rPr>
          <w:sz w:val="22"/>
          <w:szCs w:val="22"/>
        </w:rPr>
        <w:t>in sections such as</w:t>
      </w:r>
      <w:r w:rsidR="00C87622" w:rsidRPr="001F150B">
        <w:rPr>
          <w:sz w:val="22"/>
          <w:szCs w:val="22"/>
        </w:rPr>
        <w:t xml:space="preserve"> pre-organizer, presentation, </w:t>
      </w:r>
      <w:r w:rsidR="00BE1936" w:rsidRPr="001F150B">
        <w:rPr>
          <w:sz w:val="22"/>
          <w:szCs w:val="22"/>
        </w:rPr>
        <w:t>practice, summary.</w:t>
      </w:r>
    </w:p>
    <w:p w:rsidR="00FD1388" w:rsidRPr="00FD1388" w:rsidRDefault="00FD1388" w:rsidP="00FD1388">
      <w:pPr>
        <w:pStyle w:val="ListParagraph"/>
        <w:numPr>
          <w:ilvl w:val="0"/>
          <w:numId w:val="8"/>
        </w:numPr>
        <w:spacing w:after="200"/>
        <w:contextualSpacing/>
        <w:rPr>
          <w:sz w:val="22"/>
          <w:szCs w:val="22"/>
        </w:rPr>
      </w:pPr>
      <w:r w:rsidRPr="00FD1388">
        <w:rPr>
          <w:sz w:val="22"/>
          <w:szCs w:val="22"/>
        </w:rPr>
        <w:t>The learning modules include assigned readings that include chapters or page numbers, files</w:t>
      </w:r>
      <w:r w:rsidR="001F150B">
        <w:rPr>
          <w:sz w:val="22"/>
          <w:szCs w:val="22"/>
        </w:rPr>
        <w:t>, or W</w:t>
      </w:r>
      <w:r w:rsidRPr="00FD1388">
        <w:rPr>
          <w:sz w:val="22"/>
          <w:szCs w:val="22"/>
        </w:rPr>
        <w:t>ebsites.</w:t>
      </w:r>
    </w:p>
    <w:p w:rsidR="00FD1388" w:rsidRPr="00FD1388" w:rsidRDefault="00E46605" w:rsidP="00FD1388">
      <w:pPr>
        <w:pStyle w:val="ListParagraph"/>
        <w:numPr>
          <w:ilvl w:val="0"/>
          <w:numId w:val="8"/>
        </w:numPr>
        <w:spacing w:after="200"/>
        <w:contextualSpacing/>
        <w:rPr>
          <w:sz w:val="22"/>
          <w:szCs w:val="22"/>
        </w:rPr>
      </w:pPr>
      <w:r>
        <w:rPr>
          <w:sz w:val="22"/>
          <w:szCs w:val="22"/>
        </w:rPr>
        <w:t>Learning o</w:t>
      </w:r>
      <w:r w:rsidR="00FD1388" w:rsidRPr="00FD1388">
        <w:rPr>
          <w:sz w:val="22"/>
          <w:szCs w:val="22"/>
        </w:rPr>
        <w:t>bjectives are written in measurable outcomes (students know what they are expected to be able to do).</w:t>
      </w:r>
    </w:p>
    <w:p w:rsidR="00E46605" w:rsidRDefault="00FD1388" w:rsidP="00E46605">
      <w:pPr>
        <w:pStyle w:val="ListParagraph"/>
        <w:numPr>
          <w:ilvl w:val="0"/>
          <w:numId w:val="8"/>
        </w:numPr>
        <w:contextualSpacing/>
        <w:rPr>
          <w:sz w:val="22"/>
          <w:szCs w:val="22"/>
        </w:rPr>
      </w:pPr>
      <w:r w:rsidRPr="00FD1388">
        <w:rPr>
          <w:sz w:val="22"/>
          <w:szCs w:val="22"/>
        </w:rPr>
        <w:t>A variety of activities, materials, and resources support learning by providing a variety of experiences that encourage active engagement with the course content (discussion, role playing, debates, virtual field trips, Virtual Library, Internet, publisher materials, etc.).</w:t>
      </w:r>
      <w:r w:rsidR="00E46605" w:rsidRPr="00E46605">
        <w:rPr>
          <w:sz w:val="22"/>
          <w:szCs w:val="22"/>
        </w:rPr>
        <w:t xml:space="preserve"> </w:t>
      </w:r>
    </w:p>
    <w:p w:rsidR="00FD1388" w:rsidRPr="00D33550" w:rsidRDefault="00E46605" w:rsidP="00FD1388">
      <w:pPr>
        <w:pStyle w:val="ListParagraph"/>
        <w:numPr>
          <w:ilvl w:val="0"/>
          <w:numId w:val="8"/>
        </w:numPr>
        <w:spacing w:after="200"/>
        <w:contextualSpacing/>
        <w:rPr>
          <w:sz w:val="22"/>
          <w:szCs w:val="22"/>
        </w:rPr>
      </w:pPr>
      <w:r w:rsidRPr="00D33550">
        <w:rPr>
          <w:sz w:val="22"/>
          <w:szCs w:val="22"/>
        </w:rPr>
        <w:t>Content is presented using a variety of activities, materials, and resources that encourage active engagement with the course content (video, print, PowerPoints, textbook, self-assessments, Internet, flashcards, discussion, role playing, debates, virtual field trips, Virtual Library, Internet, publisher materials,</w:t>
      </w:r>
      <w:r w:rsidR="001D312F">
        <w:rPr>
          <w:sz w:val="22"/>
          <w:szCs w:val="22"/>
        </w:rPr>
        <w:t xml:space="preserve"> </w:t>
      </w:r>
      <w:r w:rsidRPr="00D33550">
        <w:rPr>
          <w:sz w:val="22"/>
          <w:szCs w:val="22"/>
        </w:rPr>
        <w:t>etc., not JUST textbook or publisher material).</w:t>
      </w:r>
    </w:p>
    <w:p w:rsidR="00BE1936" w:rsidRPr="00EC0DCB" w:rsidRDefault="00BE1936" w:rsidP="00BE1936">
      <w:pPr>
        <w:pStyle w:val="ListParagraph"/>
        <w:numPr>
          <w:ilvl w:val="0"/>
          <w:numId w:val="8"/>
        </w:numPr>
        <w:contextualSpacing/>
        <w:rPr>
          <w:sz w:val="22"/>
          <w:szCs w:val="22"/>
        </w:rPr>
      </w:pPr>
      <w:r w:rsidRPr="00FD1388">
        <w:rPr>
          <w:sz w:val="22"/>
          <w:szCs w:val="22"/>
        </w:rPr>
        <w:t>Assignments</w:t>
      </w:r>
      <w:r>
        <w:rPr>
          <w:sz w:val="22"/>
          <w:szCs w:val="22"/>
        </w:rPr>
        <w:t>/</w:t>
      </w:r>
      <w:r w:rsidRPr="00EC0DCB">
        <w:rPr>
          <w:sz w:val="22"/>
          <w:szCs w:val="22"/>
        </w:rPr>
        <w:t>activities allow students to apply concepts and skills in realistic and relevant ways.</w:t>
      </w:r>
    </w:p>
    <w:p w:rsidR="00BE1936" w:rsidRPr="00EC0DCB" w:rsidRDefault="00BE1936" w:rsidP="00BE1936">
      <w:pPr>
        <w:pStyle w:val="ListParagraph"/>
        <w:numPr>
          <w:ilvl w:val="0"/>
          <w:numId w:val="8"/>
        </w:numPr>
        <w:contextualSpacing/>
        <w:rPr>
          <w:sz w:val="22"/>
          <w:szCs w:val="22"/>
        </w:rPr>
      </w:pPr>
      <w:r w:rsidRPr="00EC0DCB">
        <w:rPr>
          <w:sz w:val="22"/>
          <w:szCs w:val="22"/>
        </w:rPr>
        <w:t>Assignments/activities help students develop critical thinking and problem-solving skills.</w:t>
      </w:r>
    </w:p>
    <w:p w:rsidR="00BE1936" w:rsidRPr="00EC0DCB" w:rsidRDefault="00BE1936" w:rsidP="00BE1936">
      <w:pPr>
        <w:pStyle w:val="ListParagraph"/>
        <w:numPr>
          <w:ilvl w:val="0"/>
          <w:numId w:val="8"/>
        </w:numPr>
        <w:spacing w:after="200"/>
        <w:contextualSpacing/>
        <w:rPr>
          <w:sz w:val="22"/>
          <w:szCs w:val="22"/>
        </w:rPr>
      </w:pPr>
      <w:r w:rsidRPr="00EC0DCB">
        <w:rPr>
          <w:sz w:val="22"/>
          <w:szCs w:val="22"/>
        </w:rPr>
        <w:t xml:space="preserve">Assignments/activities allow students to learn by inquiry (links, referral to outside readings, Internet searches). </w:t>
      </w:r>
    </w:p>
    <w:p w:rsidR="00BE1936" w:rsidRPr="00EC0DCB" w:rsidRDefault="00BE1936" w:rsidP="00BE1936">
      <w:pPr>
        <w:pStyle w:val="ListParagraph"/>
        <w:numPr>
          <w:ilvl w:val="0"/>
          <w:numId w:val="8"/>
        </w:numPr>
        <w:spacing w:after="200"/>
        <w:contextualSpacing/>
        <w:rPr>
          <w:sz w:val="22"/>
          <w:szCs w:val="22"/>
        </w:rPr>
      </w:pPr>
      <w:r w:rsidRPr="00EC0DCB">
        <w:rPr>
          <w:sz w:val="22"/>
          <w:szCs w:val="22"/>
        </w:rPr>
        <w:t xml:space="preserve">Assignments/activities give students hands-on practice. </w:t>
      </w:r>
    </w:p>
    <w:p w:rsidR="00BE1936" w:rsidRPr="00FD1388" w:rsidRDefault="00BE1936" w:rsidP="00BE1936">
      <w:pPr>
        <w:pStyle w:val="ListParagraph"/>
        <w:numPr>
          <w:ilvl w:val="0"/>
          <w:numId w:val="8"/>
        </w:numPr>
        <w:spacing w:after="200"/>
        <w:contextualSpacing/>
        <w:rPr>
          <w:sz w:val="22"/>
          <w:szCs w:val="22"/>
        </w:rPr>
      </w:pPr>
      <w:r w:rsidRPr="00EC0DCB">
        <w:rPr>
          <w:sz w:val="22"/>
          <w:szCs w:val="22"/>
        </w:rPr>
        <w:t>Assignments/activities</w:t>
      </w:r>
      <w:r w:rsidRPr="00FD1388">
        <w:rPr>
          <w:sz w:val="22"/>
          <w:szCs w:val="22"/>
        </w:rPr>
        <w:t xml:space="preserve"> encourage students to use libraries, Virtual Library, Web-based </w:t>
      </w:r>
      <w:r w:rsidR="001F150B">
        <w:rPr>
          <w:sz w:val="22"/>
          <w:szCs w:val="22"/>
        </w:rPr>
        <w:t xml:space="preserve">sources, </w:t>
      </w:r>
      <w:r w:rsidRPr="00FD1388">
        <w:rPr>
          <w:sz w:val="22"/>
          <w:szCs w:val="22"/>
        </w:rPr>
        <w:t>or other electronic resources.</w:t>
      </w:r>
    </w:p>
    <w:p w:rsidR="0002745A" w:rsidRPr="00C5741F" w:rsidRDefault="00FD1388" w:rsidP="0002745A">
      <w:pPr>
        <w:pStyle w:val="ListParagraph"/>
        <w:numPr>
          <w:ilvl w:val="0"/>
          <w:numId w:val="8"/>
        </w:numPr>
        <w:spacing w:after="200"/>
        <w:contextualSpacing/>
        <w:rPr>
          <w:sz w:val="22"/>
          <w:szCs w:val="22"/>
        </w:rPr>
      </w:pPr>
      <w:r w:rsidRPr="00BE1936">
        <w:rPr>
          <w:sz w:val="22"/>
          <w:szCs w:val="22"/>
        </w:rPr>
        <w:t xml:space="preserve">Appropriate labs, software, models, or other demonstration </w:t>
      </w:r>
      <w:r w:rsidR="00C5741F">
        <w:rPr>
          <w:sz w:val="22"/>
          <w:szCs w:val="22"/>
        </w:rPr>
        <w:t xml:space="preserve">materials are available to aid </w:t>
      </w:r>
      <w:r w:rsidRPr="007C498C">
        <w:rPr>
          <w:sz w:val="22"/>
          <w:szCs w:val="22"/>
        </w:rPr>
        <w:t>learning</w:t>
      </w:r>
      <w:r w:rsidR="00325ADD" w:rsidRPr="007C498C">
        <w:rPr>
          <w:sz w:val="22"/>
          <w:szCs w:val="22"/>
        </w:rPr>
        <w:t xml:space="preserve"> [as appropriate to course]</w:t>
      </w:r>
      <w:r w:rsidRPr="007C498C">
        <w:rPr>
          <w:sz w:val="22"/>
          <w:szCs w:val="22"/>
        </w:rPr>
        <w:t>.</w:t>
      </w:r>
      <w:r w:rsidRPr="00BE1936">
        <w:rPr>
          <w:sz w:val="22"/>
          <w:szCs w:val="22"/>
        </w:rPr>
        <w:t xml:space="preserve">  </w:t>
      </w:r>
    </w:p>
    <w:p w:rsidR="0002745A" w:rsidRPr="00FD1388" w:rsidRDefault="0002745A" w:rsidP="0002745A">
      <w:pPr>
        <w:pStyle w:val="ListParagraph"/>
        <w:numPr>
          <w:ilvl w:val="0"/>
          <w:numId w:val="8"/>
        </w:numPr>
        <w:spacing w:after="100" w:afterAutospacing="1"/>
        <w:contextualSpacing/>
        <w:rPr>
          <w:sz w:val="22"/>
          <w:szCs w:val="22"/>
        </w:rPr>
      </w:pPr>
      <w:r w:rsidRPr="00FD1388">
        <w:rPr>
          <w:sz w:val="22"/>
          <w:szCs w:val="22"/>
        </w:rPr>
        <w:t>Tools available within the course management system (CMS) are used to facilitate learning by engaging students with course content (e.g., self-test quizzes with feedback comments</w:t>
      </w:r>
      <w:r>
        <w:rPr>
          <w:sz w:val="22"/>
          <w:szCs w:val="22"/>
        </w:rPr>
        <w:t>, collaboration</w:t>
      </w:r>
      <w:r w:rsidRPr="00FD1388">
        <w:rPr>
          <w:sz w:val="22"/>
          <w:szCs w:val="22"/>
        </w:rPr>
        <w:t>).</w:t>
      </w:r>
    </w:p>
    <w:p w:rsidR="0002745A" w:rsidRPr="007C498C" w:rsidRDefault="0002745A" w:rsidP="0002745A">
      <w:pPr>
        <w:pStyle w:val="ListParagraph"/>
        <w:numPr>
          <w:ilvl w:val="0"/>
          <w:numId w:val="8"/>
        </w:numPr>
        <w:spacing w:before="120" w:after="120"/>
        <w:contextualSpacing/>
        <w:rPr>
          <w:sz w:val="22"/>
          <w:szCs w:val="22"/>
        </w:rPr>
      </w:pPr>
      <w:r w:rsidRPr="00FD1388">
        <w:rPr>
          <w:sz w:val="22"/>
          <w:szCs w:val="22"/>
        </w:rPr>
        <w:t xml:space="preserve">There are sufficient assignments or activities to ensure students are regularly participating in the course [Recommended: </w:t>
      </w:r>
      <w:r w:rsidRPr="00FD1388">
        <w:rPr>
          <w:sz w:val="22"/>
          <w:szCs w:val="22"/>
          <w:u w:val="single"/>
        </w:rPr>
        <w:t>weekly</w:t>
      </w:r>
      <w:r w:rsidRPr="00FD1388">
        <w:rPr>
          <w:sz w:val="22"/>
          <w:szCs w:val="22"/>
        </w:rPr>
        <w:t xml:space="preserve"> for a 16-week course</w:t>
      </w:r>
      <w:r w:rsidRPr="007C498C">
        <w:rPr>
          <w:sz w:val="22"/>
          <w:szCs w:val="22"/>
        </w:rPr>
        <w:t xml:space="preserve">; </w:t>
      </w:r>
      <w:r w:rsidR="00A073B5">
        <w:rPr>
          <w:sz w:val="22"/>
          <w:szCs w:val="22"/>
        </w:rPr>
        <w:t>twice a week for an</w:t>
      </w:r>
      <w:r w:rsidRPr="007C498C">
        <w:rPr>
          <w:sz w:val="22"/>
          <w:szCs w:val="22"/>
        </w:rPr>
        <w:t xml:space="preserve"> 8- week course, etc.].  </w:t>
      </w:r>
    </w:p>
    <w:p w:rsidR="008641FB" w:rsidRPr="00870012" w:rsidRDefault="0002745A" w:rsidP="008641FB">
      <w:pPr>
        <w:pStyle w:val="ListParagraph"/>
        <w:numPr>
          <w:ilvl w:val="0"/>
          <w:numId w:val="8"/>
        </w:numPr>
        <w:contextualSpacing/>
        <w:rPr>
          <w:sz w:val="22"/>
          <w:szCs w:val="22"/>
        </w:rPr>
      </w:pPr>
      <w:r w:rsidRPr="00870012">
        <w:rPr>
          <w:sz w:val="22"/>
          <w:szCs w:val="22"/>
        </w:rPr>
        <w:t xml:space="preserve">For a 3-unit, 16-week course, 9 hours of instructional activities per week have been planned (for a 3-unit, </w:t>
      </w:r>
      <w:r w:rsidR="00B468BF" w:rsidRPr="00870012">
        <w:rPr>
          <w:sz w:val="22"/>
          <w:szCs w:val="22"/>
        </w:rPr>
        <w:t>8 week course, 18 hours</w:t>
      </w:r>
      <w:r w:rsidRPr="00870012">
        <w:rPr>
          <w:sz w:val="22"/>
          <w:szCs w:val="22"/>
        </w:rPr>
        <w:t xml:space="preserve">, etc.).  </w:t>
      </w:r>
    </w:p>
    <w:p w:rsidR="008641FB" w:rsidRPr="00870012" w:rsidRDefault="008641FB" w:rsidP="008641FB">
      <w:pPr>
        <w:pStyle w:val="ListParagraph"/>
        <w:contextualSpacing/>
        <w:rPr>
          <w:sz w:val="22"/>
          <w:szCs w:val="22"/>
        </w:rPr>
      </w:pPr>
    </w:p>
    <w:p w:rsidR="008641FB" w:rsidRPr="00870012" w:rsidRDefault="008641FB" w:rsidP="008641FB">
      <w:pPr>
        <w:pStyle w:val="ListParagraph"/>
        <w:contextualSpacing/>
        <w:rPr>
          <w:b/>
          <w:sz w:val="22"/>
          <w:szCs w:val="22"/>
        </w:rPr>
      </w:pPr>
      <w:r w:rsidRPr="00870012">
        <w:rPr>
          <w:b/>
          <w:sz w:val="22"/>
          <w:szCs w:val="22"/>
        </w:rPr>
        <w:t>Instructor Behaviors</w:t>
      </w:r>
    </w:p>
    <w:p w:rsidR="00A073B5" w:rsidRPr="00870012" w:rsidRDefault="00A073B5" w:rsidP="008641FB">
      <w:pPr>
        <w:pStyle w:val="ListParagraph"/>
        <w:contextualSpacing/>
        <w:rPr>
          <w:sz w:val="22"/>
          <w:szCs w:val="22"/>
          <w:u w:val="single"/>
        </w:rPr>
      </w:pPr>
      <w:r w:rsidRPr="00870012">
        <w:rPr>
          <w:sz w:val="22"/>
          <w:szCs w:val="22"/>
          <w:u w:val="single"/>
        </w:rPr>
        <w:t>The instructor</w:t>
      </w:r>
      <w:r w:rsidR="00870012">
        <w:rPr>
          <w:sz w:val="22"/>
          <w:szCs w:val="22"/>
          <w:u w:val="single"/>
        </w:rPr>
        <w:t>:</w:t>
      </w:r>
    </w:p>
    <w:p w:rsidR="00FD1388" w:rsidRPr="00870012" w:rsidRDefault="00870012" w:rsidP="008641FB">
      <w:pPr>
        <w:pStyle w:val="ListParagraph"/>
        <w:numPr>
          <w:ilvl w:val="0"/>
          <w:numId w:val="8"/>
        </w:numPr>
        <w:contextualSpacing/>
        <w:rPr>
          <w:sz w:val="22"/>
          <w:szCs w:val="22"/>
        </w:rPr>
      </w:pPr>
      <w:r>
        <w:rPr>
          <w:sz w:val="22"/>
          <w:szCs w:val="22"/>
        </w:rPr>
        <w:t>In</w:t>
      </w:r>
      <w:r w:rsidR="000E7EF4" w:rsidRPr="00870012">
        <w:rPr>
          <w:sz w:val="22"/>
          <w:szCs w:val="22"/>
        </w:rPr>
        <w:t>teracts weekly with students for a duration equivalent to that of onsite classes (e.g., for a 16-week 3-unit class=3 hours a week)</w:t>
      </w:r>
      <w:r w:rsidR="006D4CA3" w:rsidRPr="00870012">
        <w:rPr>
          <w:sz w:val="22"/>
          <w:szCs w:val="22"/>
        </w:rPr>
        <w:t xml:space="preserve"> </w:t>
      </w:r>
    </w:p>
    <w:p w:rsidR="00F2283E" w:rsidRPr="00870012" w:rsidRDefault="00870012" w:rsidP="008641FB">
      <w:pPr>
        <w:pStyle w:val="ListParagraph"/>
        <w:numPr>
          <w:ilvl w:val="0"/>
          <w:numId w:val="8"/>
        </w:numPr>
        <w:rPr>
          <w:sz w:val="22"/>
          <w:szCs w:val="22"/>
        </w:rPr>
      </w:pPr>
      <w:r>
        <w:rPr>
          <w:sz w:val="22"/>
          <w:szCs w:val="22"/>
        </w:rPr>
        <w:t>R</w:t>
      </w:r>
      <w:r w:rsidR="00F2283E" w:rsidRPr="00870012">
        <w:rPr>
          <w:sz w:val="22"/>
          <w:szCs w:val="22"/>
        </w:rPr>
        <w:t>eminds students of prior week’s learning.</w:t>
      </w:r>
    </w:p>
    <w:p w:rsidR="00FD1388" w:rsidRPr="00870012" w:rsidRDefault="00870012" w:rsidP="008641FB">
      <w:pPr>
        <w:pStyle w:val="ListParagraph"/>
        <w:numPr>
          <w:ilvl w:val="0"/>
          <w:numId w:val="8"/>
        </w:numPr>
        <w:rPr>
          <w:sz w:val="22"/>
          <w:szCs w:val="22"/>
        </w:rPr>
      </w:pPr>
      <w:r>
        <w:rPr>
          <w:sz w:val="22"/>
          <w:szCs w:val="22"/>
        </w:rPr>
        <w:t>A</w:t>
      </w:r>
      <w:r w:rsidR="00FD1388" w:rsidRPr="00870012">
        <w:rPr>
          <w:sz w:val="22"/>
          <w:szCs w:val="22"/>
        </w:rPr>
        <w:t>dheres to regular drop deadlines indicated on the course roster, actively and consistently dropping students who are not fulfilling attendance and participation requirements o</w:t>
      </w:r>
      <w:r w:rsidR="00B468BF" w:rsidRPr="00870012">
        <w:rPr>
          <w:sz w:val="22"/>
          <w:szCs w:val="22"/>
        </w:rPr>
        <w:t>utlined on the syllabus</w:t>
      </w:r>
      <w:r w:rsidR="00FD1388" w:rsidRPr="00870012">
        <w:rPr>
          <w:sz w:val="22"/>
          <w:szCs w:val="22"/>
        </w:rPr>
        <w:t>.</w:t>
      </w:r>
      <w:r w:rsidR="008641FB" w:rsidRPr="00870012">
        <w:rPr>
          <w:sz w:val="22"/>
          <w:szCs w:val="22"/>
          <w:vertAlign w:val="superscript"/>
        </w:rPr>
        <w:t xml:space="preserve"> a</w:t>
      </w:r>
    </w:p>
    <w:p w:rsidR="00FD1388" w:rsidRPr="00870012" w:rsidRDefault="00870012" w:rsidP="008641FB">
      <w:pPr>
        <w:pStyle w:val="ListParagraph"/>
        <w:numPr>
          <w:ilvl w:val="0"/>
          <w:numId w:val="8"/>
        </w:numPr>
        <w:spacing w:after="200"/>
        <w:contextualSpacing/>
        <w:rPr>
          <w:sz w:val="22"/>
          <w:szCs w:val="22"/>
        </w:rPr>
      </w:pPr>
      <w:r>
        <w:rPr>
          <w:sz w:val="22"/>
          <w:szCs w:val="22"/>
        </w:rPr>
        <w:t>H</w:t>
      </w:r>
      <w:r w:rsidR="00FD1388" w:rsidRPr="00870012">
        <w:rPr>
          <w:sz w:val="22"/>
          <w:szCs w:val="22"/>
        </w:rPr>
        <w:t>as included sufficient graded activities throughout the course so that</w:t>
      </w:r>
      <w:r w:rsidR="00A073B5" w:rsidRPr="00870012">
        <w:rPr>
          <w:sz w:val="22"/>
          <w:szCs w:val="22"/>
        </w:rPr>
        <w:t>,</w:t>
      </w:r>
      <w:r w:rsidR="00FD1388" w:rsidRPr="00870012">
        <w:rPr>
          <w:sz w:val="22"/>
          <w:szCs w:val="22"/>
        </w:rPr>
        <w:t xml:space="preserve"> when students are d</w:t>
      </w:r>
      <w:r w:rsidR="006D4CA3" w:rsidRPr="00870012">
        <w:rPr>
          <w:sz w:val="22"/>
          <w:szCs w:val="22"/>
        </w:rPr>
        <w:t>ropped, a “last date of attendance</w:t>
      </w:r>
      <w:r w:rsidR="00FD1388" w:rsidRPr="00870012">
        <w:rPr>
          <w:sz w:val="22"/>
          <w:szCs w:val="22"/>
        </w:rPr>
        <w:t xml:space="preserve">” in the course can be recorded on the drop roster. </w:t>
      </w:r>
    </w:p>
    <w:p w:rsidR="00FD1388" w:rsidRPr="00FD1388" w:rsidRDefault="00FD1388" w:rsidP="00FD1388">
      <w:pPr>
        <w:rPr>
          <w:sz w:val="22"/>
          <w:szCs w:val="22"/>
        </w:rPr>
      </w:pPr>
    </w:p>
    <w:p w:rsidR="00FD1388" w:rsidRPr="00FD1388" w:rsidRDefault="00FD1388" w:rsidP="00FD1388">
      <w:pPr>
        <w:rPr>
          <w:b/>
          <w:sz w:val="22"/>
          <w:szCs w:val="22"/>
        </w:rPr>
      </w:pPr>
      <w:r w:rsidRPr="00FD1388">
        <w:rPr>
          <w:b/>
          <w:sz w:val="22"/>
          <w:szCs w:val="22"/>
        </w:rPr>
        <w:t>EXEMPLARY:</w:t>
      </w:r>
    </w:p>
    <w:p w:rsidR="00FD1388" w:rsidRPr="00622FE7" w:rsidRDefault="00FD1388" w:rsidP="008641FB">
      <w:pPr>
        <w:pStyle w:val="ListParagraph"/>
        <w:numPr>
          <w:ilvl w:val="0"/>
          <w:numId w:val="8"/>
        </w:numPr>
        <w:spacing w:after="200"/>
        <w:contextualSpacing/>
        <w:rPr>
          <w:b/>
          <w:sz w:val="22"/>
          <w:szCs w:val="22"/>
        </w:rPr>
      </w:pPr>
      <w:r w:rsidRPr="00FD1388">
        <w:rPr>
          <w:sz w:val="22"/>
          <w:szCs w:val="22"/>
        </w:rPr>
        <w:t>The instructor enhances content by inviting guest speakers, leading field trips, or conducting other activities that relate learning to real world experiences.</w:t>
      </w:r>
    </w:p>
    <w:p w:rsidR="00622FE7" w:rsidRPr="00FD1388" w:rsidRDefault="00622FE7" w:rsidP="008641FB">
      <w:pPr>
        <w:pStyle w:val="ListParagraph"/>
        <w:numPr>
          <w:ilvl w:val="0"/>
          <w:numId w:val="8"/>
        </w:numPr>
        <w:rPr>
          <w:sz w:val="22"/>
          <w:szCs w:val="22"/>
        </w:rPr>
      </w:pPr>
      <w:r w:rsidRPr="00FD1388">
        <w:rPr>
          <w:sz w:val="22"/>
          <w:szCs w:val="22"/>
        </w:rPr>
        <w:t xml:space="preserve">Individualized learning opportunities, remedial activities, or resources </w:t>
      </w:r>
      <w:r w:rsidRPr="006D4CA3">
        <w:rPr>
          <w:sz w:val="22"/>
          <w:szCs w:val="22"/>
        </w:rPr>
        <w:t>and</w:t>
      </w:r>
      <w:r w:rsidRPr="00FD1388">
        <w:rPr>
          <w:sz w:val="22"/>
          <w:szCs w:val="22"/>
        </w:rPr>
        <w:t xml:space="preserve"> advanced learning activities are provided</w:t>
      </w:r>
    </w:p>
    <w:p w:rsidR="00FD1388" w:rsidRPr="00FD1388" w:rsidRDefault="00FD1388" w:rsidP="008641FB">
      <w:pPr>
        <w:pStyle w:val="ListParagraph"/>
        <w:numPr>
          <w:ilvl w:val="0"/>
          <w:numId w:val="8"/>
        </w:numPr>
        <w:spacing w:after="200"/>
        <w:contextualSpacing/>
        <w:rPr>
          <w:sz w:val="22"/>
          <w:szCs w:val="22"/>
        </w:rPr>
      </w:pPr>
      <w:r w:rsidRPr="00FD1388">
        <w:rPr>
          <w:sz w:val="22"/>
          <w:szCs w:val="22"/>
        </w:rPr>
        <w:t>The instructor measures and studies student outcomes for CSLOS, PSLOs, and ISLOs that are associated with the course.</w:t>
      </w:r>
    </w:p>
    <w:p w:rsidR="00BE1936" w:rsidRDefault="00FD1388" w:rsidP="008641FB">
      <w:pPr>
        <w:pStyle w:val="ListParagraph"/>
        <w:numPr>
          <w:ilvl w:val="0"/>
          <w:numId w:val="8"/>
        </w:numPr>
        <w:contextualSpacing/>
        <w:rPr>
          <w:sz w:val="22"/>
          <w:szCs w:val="22"/>
        </w:rPr>
      </w:pPr>
      <w:r w:rsidRPr="00622FE7">
        <w:rPr>
          <w:sz w:val="22"/>
          <w:szCs w:val="22"/>
        </w:rPr>
        <w:t xml:space="preserve">The instructor acts to continuously improve the content and the course through systematic self-evaluation to assure currency, </w:t>
      </w:r>
      <w:r w:rsidR="00520100">
        <w:rPr>
          <w:sz w:val="22"/>
          <w:szCs w:val="22"/>
        </w:rPr>
        <w:t xml:space="preserve">to </w:t>
      </w:r>
      <w:r w:rsidRPr="00622FE7">
        <w:rPr>
          <w:sz w:val="22"/>
          <w:szCs w:val="22"/>
        </w:rPr>
        <w:t>improve teaching and learning strategies, and to promote student success.</w:t>
      </w:r>
    </w:p>
    <w:p w:rsidR="00622FE7" w:rsidRPr="00622FE7" w:rsidRDefault="00622FE7" w:rsidP="00B468BF">
      <w:pPr>
        <w:pStyle w:val="ListParagraph"/>
        <w:contextualSpacing/>
        <w:rPr>
          <w:sz w:val="22"/>
          <w:szCs w:val="22"/>
        </w:rPr>
      </w:pPr>
    </w:p>
    <w:p w:rsidR="00A23489" w:rsidRDefault="00A23489" w:rsidP="00FD1388">
      <w:pPr>
        <w:rPr>
          <w:sz w:val="22"/>
          <w:szCs w:val="22"/>
        </w:rPr>
      </w:pPr>
    </w:p>
    <w:p w:rsidR="00622FE7" w:rsidRDefault="00622FE7" w:rsidP="00FD1388">
      <w:pPr>
        <w:rPr>
          <w:sz w:val="22"/>
          <w:szCs w:val="22"/>
        </w:rPr>
        <w:sectPr w:rsidR="00622FE7" w:rsidSect="00A23489">
          <w:type w:val="continuous"/>
          <w:pgSz w:w="15840" w:h="12240" w:orient="landscape"/>
          <w:pgMar w:top="576" w:right="432" w:bottom="576" w:left="432" w:header="720" w:footer="720" w:gutter="0"/>
          <w:cols w:num="2" w:space="720"/>
          <w:docGrid w:linePitch="360"/>
        </w:sectPr>
      </w:pPr>
    </w:p>
    <w:p w:rsidR="00B468BF" w:rsidRDefault="00B468BF" w:rsidP="00FD1388">
      <w:pPr>
        <w:ind w:left="113" w:right="113"/>
        <w:jc w:val="center"/>
        <w:rPr>
          <w:b/>
          <w:strike/>
          <w:sz w:val="28"/>
          <w:szCs w:val="28"/>
        </w:rPr>
      </w:pPr>
    </w:p>
    <w:p w:rsidR="000B6ED3" w:rsidRPr="00F2585A" w:rsidRDefault="000B6ED3" w:rsidP="00A84375">
      <w:pPr>
        <w:pStyle w:val="ListParagraph"/>
        <w:ind w:left="6480"/>
        <w:rPr>
          <w:sz w:val="20"/>
          <w:szCs w:val="20"/>
        </w:rPr>
      </w:pPr>
      <w:r w:rsidRPr="00F2585A">
        <w:rPr>
          <w:sz w:val="20"/>
          <w:szCs w:val="20"/>
          <w:vertAlign w:val="superscript"/>
        </w:rPr>
        <w:t>a</w:t>
      </w:r>
      <w:r w:rsidRPr="00F2585A">
        <w:rPr>
          <w:sz w:val="20"/>
          <w:szCs w:val="20"/>
        </w:rPr>
        <w:t xml:space="preserve"> [participation and dropping]</w:t>
      </w:r>
      <w:r w:rsidRPr="00F2585A">
        <w:rPr>
          <w:color w:val="000000"/>
          <w:sz w:val="20"/>
          <w:szCs w:val="20"/>
        </w:rPr>
        <w:t xml:space="preserve"> An exception can be made for students in active military deployment. </w:t>
      </w:r>
    </w:p>
    <w:p w:rsidR="00B468BF" w:rsidRDefault="00B468BF" w:rsidP="00FD1388">
      <w:pPr>
        <w:ind w:left="113" w:right="113"/>
        <w:jc w:val="center"/>
        <w:rPr>
          <w:b/>
          <w:strike/>
          <w:sz w:val="28"/>
          <w:szCs w:val="28"/>
        </w:rPr>
      </w:pPr>
    </w:p>
    <w:p w:rsidR="00932848" w:rsidRDefault="00932848" w:rsidP="00960D48">
      <w:pPr>
        <w:ind w:right="113"/>
        <w:jc w:val="center"/>
        <w:rPr>
          <w:b/>
          <w:sz w:val="28"/>
          <w:szCs w:val="28"/>
        </w:rPr>
      </w:pPr>
    </w:p>
    <w:p w:rsidR="00FD1388" w:rsidRPr="00FD1388" w:rsidRDefault="00FD1388" w:rsidP="00960D48">
      <w:pPr>
        <w:ind w:right="113"/>
        <w:jc w:val="center"/>
        <w:rPr>
          <w:b/>
          <w:sz w:val="22"/>
          <w:szCs w:val="22"/>
        </w:rPr>
      </w:pPr>
      <w:r w:rsidRPr="00A23489">
        <w:rPr>
          <w:b/>
          <w:sz w:val="28"/>
          <w:szCs w:val="28"/>
        </w:rPr>
        <w:t>Interaction and Collaboration</w:t>
      </w:r>
    </w:p>
    <w:p w:rsidR="00FD1388" w:rsidRPr="00FD1388" w:rsidRDefault="00FD1388" w:rsidP="00FD1388">
      <w:pPr>
        <w:rPr>
          <w:sz w:val="22"/>
          <w:szCs w:val="22"/>
        </w:rPr>
      </w:pPr>
    </w:p>
    <w:p w:rsidR="005F51F0" w:rsidRDefault="005F51F0" w:rsidP="00FD1388">
      <w:pPr>
        <w:rPr>
          <w:b/>
          <w:sz w:val="22"/>
          <w:szCs w:val="22"/>
        </w:rPr>
        <w:sectPr w:rsidR="005F51F0" w:rsidSect="00A23489">
          <w:type w:val="continuous"/>
          <w:pgSz w:w="15840" w:h="12240" w:orient="landscape"/>
          <w:pgMar w:top="576" w:right="432" w:bottom="576" w:left="432" w:header="720" w:footer="720" w:gutter="0"/>
          <w:cols w:space="720"/>
          <w:docGrid w:linePitch="360"/>
        </w:sectPr>
      </w:pPr>
    </w:p>
    <w:p w:rsidR="00A84842" w:rsidRDefault="00A84842" w:rsidP="00FD1388">
      <w:pPr>
        <w:rPr>
          <w:b/>
          <w:sz w:val="22"/>
          <w:szCs w:val="22"/>
        </w:rPr>
      </w:pPr>
    </w:p>
    <w:p w:rsidR="00FD1388" w:rsidRPr="00FD1388" w:rsidRDefault="00FD1388" w:rsidP="00FD1388">
      <w:pPr>
        <w:rPr>
          <w:b/>
          <w:sz w:val="22"/>
          <w:szCs w:val="22"/>
        </w:rPr>
      </w:pPr>
      <w:r w:rsidRPr="00FD1388">
        <w:rPr>
          <w:b/>
          <w:sz w:val="22"/>
          <w:szCs w:val="22"/>
        </w:rPr>
        <w:t>EFFECTIVE</w:t>
      </w:r>
    </w:p>
    <w:p w:rsidR="00FB2AB3" w:rsidRDefault="00FB2AB3" w:rsidP="00FD1388">
      <w:pPr>
        <w:spacing w:before="120" w:after="120"/>
        <w:contextualSpacing/>
        <w:rPr>
          <w:b/>
          <w:sz w:val="22"/>
          <w:szCs w:val="22"/>
        </w:rPr>
      </w:pPr>
    </w:p>
    <w:p w:rsidR="00FD1388" w:rsidRPr="00FD1388" w:rsidRDefault="00FD1388" w:rsidP="00FD1388">
      <w:pPr>
        <w:spacing w:before="120" w:after="120"/>
        <w:contextualSpacing/>
        <w:rPr>
          <w:b/>
          <w:sz w:val="22"/>
          <w:szCs w:val="22"/>
        </w:rPr>
      </w:pPr>
      <w:r w:rsidRPr="00FD1388">
        <w:rPr>
          <w:b/>
          <w:sz w:val="22"/>
          <w:szCs w:val="22"/>
        </w:rPr>
        <w:t>Collaboration and Interactivity</w:t>
      </w:r>
    </w:p>
    <w:p w:rsidR="00FD1388" w:rsidRPr="00FD1388" w:rsidRDefault="00173A8B" w:rsidP="00FD1388">
      <w:pPr>
        <w:pStyle w:val="ListParagraph"/>
        <w:numPr>
          <w:ilvl w:val="0"/>
          <w:numId w:val="10"/>
        </w:numPr>
        <w:spacing w:before="120" w:after="120"/>
        <w:contextualSpacing/>
        <w:rPr>
          <w:sz w:val="22"/>
          <w:szCs w:val="22"/>
        </w:rPr>
      </w:pPr>
      <w:r w:rsidRPr="006F4487">
        <w:rPr>
          <w:sz w:val="22"/>
          <w:szCs w:val="22"/>
        </w:rPr>
        <w:t>Regular and substantive interaction and regular and effective contact are</w:t>
      </w:r>
      <w:r>
        <w:rPr>
          <w:sz w:val="22"/>
          <w:szCs w:val="22"/>
        </w:rPr>
        <w:t xml:space="preserve"> </w:t>
      </w:r>
      <w:proofErr w:type="spellStart"/>
      <w:r w:rsidRPr="00173A8B">
        <w:rPr>
          <w:sz w:val="22"/>
          <w:szCs w:val="22"/>
        </w:rPr>
        <w:t>REQUIRED</w:t>
      </w:r>
      <w:r w:rsidRPr="00173A8B">
        <w:rPr>
          <w:sz w:val="22"/>
          <w:szCs w:val="22"/>
          <w:vertAlign w:val="superscript"/>
        </w:rPr>
        <w:t>b</w:t>
      </w:r>
      <w:proofErr w:type="spellEnd"/>
      <w:r w:rsidRPr="00FD1388">
        <w:rPr>
          <w:sz w:val="22"/>
          <w:szCs w:val="22"/>
        </w:rPr>
        <w:t xml:space="preserve"> </w:t>
      </w:r>
      <w:r>
        <w:rPr>
          <w:sz w:val="22"/>
          <w:szCs w:val="22"/>
        </w:rPr>
        <w:t xml:space="preserve">using strategies such as </w:t>
      </w:r>
      <w:r w:rsidR="00FD1388" w:rsidRPr="00FD1388">
        <w:rPr>
          <w:sz w:val="22"/>
          <w:szCs w:val="22"/>
        </w:rPr>
        <w:t xml:space="preserve">graded discussion boards, group projects, group problem-solving, discussion of assignments, exercises/activities, small group activities, or other collaborative activities, as applicable to the course.  Participation by students and instructors in the learning community should be at least </w:t>
      </w:r>
      <w:r w:rsidR="00FD1388" w:rsidRPr="00FD1388">
        <w:rPr>
          <w:sz w:val="22"/>
          <w:szCs w:val="22"/>
          <w:u w:val="single"/>
        </w:rPr>
        <w:t>weekly</w:t>
      </w:r>
      <w:r>
        <w:rPr>
          <w:sz w:val="22"/>
          <w:szCs w:val="22"/>
        </w:rPr>
        <w:t xml:space="preserve"> (at least </w:t>
      </w:r>
      <w:r w:rsidRPr="008641FB">
        <w:rPr>
          <w:sz w:val="22"/>
          <w:szCs w:val="22"/>
        </w:rPr>
        <w:t>twice a week</w:t>
      </w:r>
      <w:r>
        <w:rPr>
          <w:sz w:val="22"/>
          <w:szCs w:val="22"/>
        </w:rPr>
        <w:t xml:space="preserve"> for an 8-week class)</w:t>
      </w:r>
      <w:r w:rsidRPr="008641FB">
        <w:rPr>
          <w:sz w:val="22"/>
          <w:szCs w:val="22"/>
        </w:rPr>
        <w:t>, etc</w:t>
      </w:r>
      <w:r>
        <w:rPr>
          <w:sz w:val="22"/>
          <w:szCs w:val="22"/>
        </w:rPr>
        <w:t>.</w:t>
      </w:r>
      <w:r w:rsidR="00FD1388" w:rsidRPr="00FD1388">
        <w:rPr>
          <w:sz w:val="22"/>
          <w:szCs w:val="22"/>
        </w:rPr>
        <w:t xml:space="preserve"> </w:t>
      </w:r>
    </w:p>
    <w:p w:rsidR="00FD1388" w:rsidRPr="00FD1388" w:rsidRDefault="00FD1388" w:rsidP="00FD1388">
      <w:pPr>
        <w:pStyle w:val="ListParagraph"/>
        <w:numPr>
          <w:ilvl w:val="0"/>
          <w:numId w:val="10"/>
        </w:numPr>
        <w:rPr>
          <w:sz w:val="22"/>
          <w:szCs w:val="22"/>
        </w:rPr>
      </w:pPr>
      <w:r w:rsidRPr="00FD1388">
        <w:rPr>
          <w:sz w:val="22"/>
          <w:szCs w:val="22"/>
        </w:rPr>
        <w:t>There should be an opportunity for students to interact and to make introductions with one another at the course outset.</w:t>
      </w:r>
    </w:p>
    <w:p w:rsidR="00FB2AB3" w:rsidRDefault="00FB2AB3" w:rsidP="00FD1388">
      <w:pPr>
        <w:pStyle w:val="Default"/>
        <w:rPr>
          <w:rFonts w:ascii="Times New Roman" w:hAnsi="Times New Roman" w:cs="Times New Roman"/>
          <w:b/>
          <w:sz w:val="22"/>
          <w:szCs w:val="22"/>
        </w:rPr>
      </w:pPr>
    </w:p>
    <w:p w:rsidR="00FD1388" w:rsidRPr="00FD1388" w:rsidRDefault="00FD1388" w:rsidP="00FD1388">
      <w:pPr>
        <w:pStyle w:val="Default"/>
        <w:rPr>
          <w:rFonts w:ascii="Times New Roman" w:hAnsi="Times New Roman" w:cs="Times New Roman"/>
          <w:b/>
          <w:sz w:val="22"/>
          <w:szCs w:val="22"/>
        </w:rPr>
      </w:pPr>
      <w:r w:rsidRPr="00FD1388">
        <w:rPr>
          <w:rFonts w:ascii="Times New Roman" w:hAnsi="Times New Roman" w:cs="Times New Roman"/>
          <w:b/>
          <w:sz w:val="22"/>
          <w:szCs w:val="22"/>
        </w:rPr>
        <w:t>Instructor Behaviors:</w:t>
      </w:r>
    </w:p>
    <w:p w:rsidR="00FD1388" w:rsidRPr="00FD1388" w:rsidRDefault="00FD1388" w:rsidP="00FD1388">
      <w:pPr>
        <w:pStyle w:val="ListParagraph"/>
        <w:numPr>
          <w:ilvl w:val="0"/>
          <w:numId w:val="10"/>
        </w:numPr>
        <w:spacing w:before="120"/>
        <w:contextualSpacing/>
        <w:rPr>
          <w:sz w:val="22"/>
          <w:szCs w:val="22"/>
        </w:rPr>
      </w:pPr>
      <w:r w:rsidRPr="00FD1388">
        <w:rPr>
          <w:sz w:val="22"/>
          <w:szCs w:val="22"/>
        </w:rPr>
        <w:t>The instructor facilitates distance learning and community-building by requiring student-to-student and studen</w:t>
      </w:r>
      <w:r w:rsidR="00606604">
        <w:rPr>
          <w:sz w:val="22"/>
          <w:szCs w:val="22"/>
        </w:rPr>
        <w:t>t-to-teacher interactions (e.g.</w:t>
      </w:r>
      <w:proofErr w:type="gramStart"/>
      <w:r w:rsidR="00606604">
        <w:rPr>
          <w:sz w:val="22"/>
          <w:szCs w:val="22"/>
        </w:rPr>
        <w:t>,</w:t>
      </w:r>
      <w:r w:rsidRPr="00FD1388">
        <w:rPr>
          <w:sz w:val="22"/>
          <w:szCs w:val="22"/>
        </w:rPr>
        <w:t xml:space="preserve">  participation</w:t>
      </w:r>
      <w:proofErr w:type="gramEnd"/>
      <w:r w:rsidRPr="00FD1388">
        <w:rPr>
          <w:sz w:val="22"/>
          <w:szCs w:val="22"/>
        </w:rPr>
        <w:t xml:space="preserve"> is graded).</w:t>
      </w:r>
    </w:p>
    <w:p w:rsidR="00A84842" w:rsidRPr="00F2283E" w:rsidRDefault="00A84842" w:rsidP="00A84842">
      <w:pPr>
        <w:pStyle w:val="Default"/>
        <w:numPr>
          <w:ilvl w:val="0"/>
          <w:numId w:val="10"/>
        </w:numPr>
        <w:contextualSpacing/>
        <w:rPr>
          <w:rFonts w:ascii="Times New Roman" w:eastAsia="Times New Roman" w:hAnsi="Times New Roman" w:cs="Times New Roman"/>
          <w:sz w:val="22"/>
          <w:szCs w:val="22"/>
        </w:rPr>
      </w:pPr>
      <w:r w:rsidRPr="00FD1388">
        <w:rPr>
          <w:rFonts w:ascii="Times New Roman" w:hAnsi="Times New Roman" w:cs="Times New Roman"/>
          <w:sz w:val="22"/>
          <w:szCs w:val="22"/>
        </w:rPr>
        <w:t xml:space="preserve">The instructor initiates at least </w:t>
      </w:r>
      <w:r w:rsidRPr="00FD1388">
        <w:rPr>
          <w:rFonts w:ascii="Times New Roman" w:hAnsi="Times New Roman" w:cs="Times New Roman"/>
          <w:sz w:val="22"/>
          <w:szCs w:val="22"/>
          <w:u w:val="single"/>
        </w:rPr>
        <w:t>weekly</w:t>
      </w:r>
      <w:r w:rsidR="006F4487">
        <w:rPr>
          <w:rFonts w:ascii="Times New Roman" w:hAnsi="Times New Roman" w:cs="Times New Roman"/>
          <w:sz w:val="22"/>
          <w:szCs w:val="22"/>
        </w:rPr>
        <w:t xml:space="preserve"> contact </w:t>
      </w:r>
      <w:r w:rsidRPr="00FD1388">
        <w:rPr>
          <w:rFonts w:ascii="Times New Roman" w:hAnsi="Times New Roman" w:cs="Times New Roman"/>
          <w:sz w:val="22"/>
          <w:szCs w:val="22"/>
        </w:rPr>
        <w:t xml:space="preserve">in 16-week courses </w:t>
      </w:r>
      <w:r w:rsidR="006F4487">
        <w:rPr>
          <w:rFonts w:ascii="Times New Roman" w:hAnsi="Times New Roman" w:cs="Times New Roman"/>
          <w:sz w:val="22"/>
          <w:szCs w:val="22"/>
        </w:rPr>
        <w:t>(</w:t>
      </w:r>
      <w:r w:rsidRPr="00FD1388">
        <w:rPr>
          <w:rFonts w:ascii="Times New Roman" w:hAnsi="Times New Roman" w:cs="Times New Roman"/>
          <w:sz w:val="22"/>
          <w:szCs w:val="22"/>
        </w:rPr>
        <w:t xml:space="preserve">more in compressed courses) with students, using a variety of activities and multiple assessment measures to accommodate different learning styles; interactions are demonstrable and documented  according to the definitions of </w:t>
      </w:r>
      <w:r w:rsidR="006F4487">
        <w:rPr>
          <w:rFonts w:ascii="Times New Roman" w:hAnsi="Times New Roman" w:cs="Times New Roman"/>
          <w:sz w:val="22"/>
          <w:szCs w:val="22"/>
        </w:rPr>
        <w:t>RSI* and REC.**   (Examples are</w:t>
      </w:r>
      <w:r w:rsidRPr="00FD1388">
        <w:rPr>
          <w:rFonts w:ascii="Times New Roman" w:hAnsi="Times New Roman" w:cs="Times New Roman"/>
          <w:sz w:val="22"/>
          <w:szCs w:val="22"/>
        </w:rPr>
        <w:t xml:space="preserve"> announcements that are academic, timely, and reactive; chat rooms when instructor dialogues actively with students; discussion replies and discussion board participations that are academic; e-mails; feedback that is academic and personalized on student blogs, Wikis, quizzes, papers, portfolios, exams, and other assignments; field trips guided by instructor; Instant Messaging; office hours when instructor meets with student(s); phone calls; private messages;  Q&amp;As about academic content; review sessions; rubrics; social networking; video conferences, Webcasts, Webinars, podcasts, and recordings that are timely, customized, and reactive).  </w:t>
      </w:r>
    </w:p>
    <w:p w:rsidR="00F2283E" w:rsidRPr="006F4487" w:rsidRDefault="00F2283E" w:rsidP="00A84842">
      <w:pPr>
        <w:pStyle w:val="Default"/>
        <w:numPr>
          <w:ilvl w:val="0"/>
          <w:numId w:val="10"/>
        </w:numPr>
        <w:contextualSpacing/>
        <w:rPr>
          <w:rFonts w:ascii="Times New Roman" w:eastAsia="Times New Roman" w:hAnsi="Times New Roman" w:cs="Times New Roman"/>
          <w:sz w:val="22"/>
          <w:szCs w:val="22"/>
        </w:rPr>
      </w:pPr>
      <w:r w:rsidRPr="006F4487">
        <w:rPr>
          <w:rFonts w:ascii="Times New Roman" w:hAnsi="Times New Roman" w:cs="Times New Roman"/>
          <w:sz w:val="22"/>
          <w:szCs w:val="22"/>
        </w:rPr>
        <w:t xml:space="preserve">The instructor organizes activities so students will participate throughout the week (not just at the end of the week </w:t>
      </w:r>
      <w:r w:rsidR="00505DA6" w:rsidRPr="006F4487">
        <w:rPr>
          <w:rFonts w:ascii="Times New Roman" w:hAnsi="Times New Roman" w:cs="Times New Roman"/>
          <w:sz w:val="22"/>
          <w:szCs w:val="22"/>
        </w:rPr>
        <w:t>“</w:t>
      </w:r>
      <w:r w:rsidRPr="006F4487">
        <w:rPr>
          <w:rFonts w:ascii="Times New Roman" w:hAnsi="Times New Roman" w:cs="Times New Roman"/>
          <w:sz w:val="22"/>
          <w:szCs w:val="22"/>
        </w:rPr>
        <w:t>at midnight</w:t>
      </w:r>
      <w:r w:rsidR="00505DA6" w:rsidRPr="006F4487">
        <w:rPr>
          <w:rFonts w:ascii="Times New Roman" w:hAnsi="Times New Roman" w:cs="Times New Roman"/>
          <w:sz w:val="22"/>
          <w:szCs w:val="22"/>
        </w:rPr>
        <w:t>”</w:t>
      </w:r>
      <w:r w:rsidRPr="006F4487">
        <w:rPr>
          <w:rFonts w:ascii="Times New Roman" w:hAnsi="Times New Roman" w:cs="Times New Roman"/>
          <w:sz w:val="22"/>
          <w:szCs w:val="22"/>
        </w:rPr>
        <w:t>).</w:t>
      </w:r>
    </w:p>
    <w:p w:rsidR="00FD1388" w:rsidRDefault="00FD1388" w:rsidP="00FD1388">
      <w:pPr>
        <w:pStyle w:val="ListParagraph"/>
        <w:numPr>
          <w:ilvl w:val="0"/>
          <w:numId w:val="10"/>
        </w:numPr>
        <w:rPr>
          <w:sz w:val="22"/>
          <w:szCs w:val="22"/>
        </w:rPr>
      </w:pPr>
      <w:r w:rsidRPr="00FD1388">
        <w:rPr>
          <w:sz w:val="22"/>
          <w:szCs w:val="22"/>
        </w:rPr>
        <w:t xml:space="preserve">The instructor sends class-wide announcements, emails, or messages </w:t>
      </w:r>
      <w:r w:rsidRPr="00FD1388">
        <w:rPr>
          <w:sz w:val="22"/>
          <w:szCs w:val="22"/>
          <w:u w:val="single"/>
        </w:rPr>
        <w:t>weekly</w:t>
      </w:r>
      <w:r w:rsidRPr="00FD1388">
        <w:rPr>
          <w:sz w:val="22"/>
          <w:szCs w:val="22"/>
        </w:rPr>
        <w:t xml:space="preserve"> at a minimum. </w:t>
      </w:r>
      <w:r w:rsidRPr="000E7EF4">
        <w:rPr>
          <w:sz w:val="22"/>
          <w:szCs w:val="22"/>
        </w:rPr>
        <w:t>A majority of these communications</w:t>
      </w:r>
      <w:r w:rsidRPr="00FD1388">
        <w:rPr>
          <w:sz w:val="22"/>
          <w:szCs w:val="22"/>
        </w:rPr>
        <w:t xml:space="preserve"> should contain “academic” as opposed to “administrative” content.  </w:t>
      </w:r>
    </w:p>
    <w:p w:rsidR="006F4487" w:rsidRDefault="006F4487" w:rsidP="006F4487">
      <w:pPr>
        <w:rPr>
          <w:sz w:val="22"/>
          <w:szCs w:val="22"/>
        </w:rPr>
      </w:pPr>
    </w:p>
    <w:p w:rsidR="006F4487" w:rsidRDefault="006F4487" w:rsidP="006F4487">
      <w:pPr>
        <w:rPr>
          <w:sz w:val="22"/>
          <w:szCs w:val="22"/>
        </w:rPr>
      </w:pPr>
    </w:p>
    <w:p w:rsidR="006F4487" w:rsidRDefault="006F4487" w:rsidP="006F4487">
      <w:pPr>
        <w:rPr>
          <w:sz w:val="22"/>
          <w:szCs w:val="22"/>
        </w:rPr>
      </w:pPr>
    </w:p>
    <w:p w:rsidR="006F4487" w:rsidRPr="006F4487" w:rsidRDefault="006F4487" w:rsidP="006F4487">
      <w:pPr>
        <w:rPr>
          <w:sz w:val="22"/>
          <w:szCs w:val="22"/>
        </w:rPr>
      </w:pPr>
    </w:p>
    <w:p w:rsidR="00FD1388" w:rsidRPr="006F4487" w:rsidRDefault="00FD1388" w:rsidP="00FD1388">
      <w:pPr>
        <w:pStyle w:val="ListParagraph"/>
        <w:numPr>
          <w:ilvl w:val="0"/>
          <w:numId w:val="10"/>
        </w:numPr>
        <w:rPr>
          <w:sz w:val="22"/>
          <w:szCs w:val="22"/>
        </w:rPr>
      </w:pPr>
      <w:r w:rsidRPr="006F4487">
        <w:rPr>
          <w:sz w:val="22"/>
          <w:szCs w:val="22"/>
        </w:rPr>
        <w:t>The instructor maintains regular deadlines and due dates and responds to student inquiries according to stated response times in the syllabus. (REC**)</w:t>
      </w:r>
    </w:p>
    <w:p w:rsidR="00FD1388" w:rsidRPr="006F4487" w:rsidRDefault="00E92D42" w:rsidP="00E92D42">
      <w:pPr>
        <w:pStyle w:val="ListParagraph"/>
        <w:numPr>
          <w:ilvl w:val="0"/>
          <w:numId w:val="10"/>
        </w:numPr>
        <w:rPr>
          <w:sz w:val="22"/>
          <w:szCs w:val="22"/>
        </w:rPr>
      </w:pPr>
      <w:r w:rsidRPr="006F4487">
        <w:rPr>
          <w:sz w:val="22"/>
          <w:szCs w:val="22"/>
        </w:rPr>
        <w:t xml:space="preserve">The instructor sends a welcome message to students prior to the start of class that includes </w:t>
      </w:r>
      <w:r w:rsidR="006F4487">
        <w:rPr>
          <w:sz w:val="22"/>
          <w:szCs w:val="22"/>
        </w:rPr>
        <w:t>a</w:t>
      </w:r>
      <w:r w:rsidR="00FD1388" w:rsidRPr="006F4487">
        <w:rPr>
          <w:sz w:val="22"/>
          <w:szCs w:val="22"/>
        </w:rPr>
        <w:t xml:space="preserve"> course overview</w:t>
      </w:r>
      <w:r w:rsidR="006F4487">
        <w:rPr>
          <w:sz w:val="22"/>
          <w:szCs w:val="22"/>
        </w:rPr>
        <w:t xml:space="preserve"> and information about </w:t>
      </w:r>
      <w:r w:rsidR="00FD1388" w:rsidRPr="006F4487">
        <w:rPr>
          <w:sz w:val="22"/>
          <w:szCs w:val="22"/>
        </w:rPr>
        <w:t xml:space="preserve">how to access the course and how to get started.  </w:t>
      </w:r>
    </w:p>
    <w:p w:rsidR="00FD1388" w:rsidRPr="00FD1388" w:rsidRDefault="00FD1388" w:rsidP="00FD1388">
      <w:pPr>
        <w:ind w:left="360" w:hanging="360"/>
        <w:rPr>
          <w:sz w:val="22"/>
          <w:szCs w:val="22"/>
        </w:rPr>
      </w:pPr>
    </w:p>
    <w:p w:rsidR="00FD1388" w:rsidRPr="00FD1388" w:rsidRDefault="00FD1388" w:rsidP="00FD1388">
      <w:pPr>
        <w:ind w:left="360" w:hanging="360"/>
        <w:rPr>
          <w:b/>
          <w:sz w:val="22"/>
          <w:szCs w:val="22"/>
        </w:rPr>
      </w:pPr>
      <w:r w:rsidRPr="00FD1388">
        <w:rPr>
          <w:b/>
          <w:sz w:val="22"/>
          <w:szCs w:val="22"/>
        </w:rPr>
        <w:t>EXEMPLARY</w:t>
      </w:r>
    </w:p>
    <w:p w:rsidR="00FD1388" w:rsidRPr="00FD1388" w:rsidRDefault="00FD1388" w:rsidP="00FD1388">
      <w:pPr>
        <w:pStyle w:val="ListParagraph"/>
        <w:numPr>
          <w:ilvl w:val="0"/>
          <w:numId w:val="10"/>
        </w:numPr>
        <w:rPr>
          <w:sz w:val="22"/>
          <w:szCs w:val="22"/>
        </w:rPr>
      </w:pPr>
      <w:r w:rsidRPr="00FD1388">
        <w:rPr>
          <w:sz w:val="22"/>
          <w:szCs w:val="22"/>
        </w:rPr>
        <w:t>Collaboration activities are planned that reinforce cours</w:t>
      </w:r>
      <w:r w:rsidR="006F4487">
        <w:rPr>
          <w:sz w:val="22"/>
          <w:szCs w:val="22"/>
        </w:rPr>
        <w:t>e content and learning outcomes</w:t>
      </w:r>
      <w:r w:rsidRPr="00FD1388">
        <w:rPr>
          <w:sz w:val="22"/>
          <w:szCs w:val="22"/>
        </w:rPr>
        <w:t xml:space="preserve"> while building workplace-useful skills such as teamwork, cooperation, negotiation, and consensus-building</w:t>
      </w:r>
      <w:r w:rsidR="006F4487">
        <w:rPr>
          <w:sz w:val="22"/>
          <w:szCs w:val="22"/>
        </w:rPr>
        <w:t>.</w:t>
      </w:r>
    </w:p>
    <w:p w:rsidR="00A84842" w:rsidRPr="006F4487" w:rsidRDefault="00FD1388" w:rsidP="00A84842">
      <w:pPr>
        <w:pStyle w:val="ListParagraph"/>
        <w:numPr>
          <w:ilvl w:val="0"/>
          <w:numId w:val="10"/>
        </w:numPr>
        <w:rPr>
          <w:sz w:val="22"/>
          <w:szCs w:val="22"/>
        </w:rPr>
      </w:pPr>
      <w:r w:rsidRPr="006F4487">
        <w:rPr>
          <w:sz w:val="22"/>
          <w:szCs w:val="22"/>
        </w:rPr>
        <w:t>The instructor uses</w:t>
      </w:r>
      <w:r w:rsidR="000E7EF4" w:rsidRPr="006F4487">
        <w:rPr>
          <w:color w:val="000000"/>
          <w:sz w:val="22"/>
          <w:szCs w:val="22"/>
        </w:rPr>
        <w:t xml:space="preserve"> state-of-the-art learning activities and technology tools that make the best use of computer/online technology (interactive activities with auto feedback, role play simulations, virtual labs and field trips, etc.)</w:t>
      </w:r>
      <w:r w:rsidRPr="006F4487">
        <w:rPr>
          <w:sz w:val="22"/>
          <w:szCs w:val="22"/>
        </w:rPr>
        <w:t xml:space="preserve"> by prov</w:t>
      </w:r>
      <w:r w:rsidR="007A1FA5">
        <w:rPr>
          <w:sz w:val="22"/>
          <w:szCs w:val="22"/>
        </w:rPr>
        <w:t>iding links to needed resources</w:t>
      </w:r>
      <w:r w:rsidRPr="006F4487">
        <w:rPr>
          <w:sz w:val="22"/>
          <w:szCs w:val="22"/>
        </w:rPr>
        <w:t xml:space="preserve"> or integrating publisher resources that are tailored to the course materials.</w:t>
      </w:r>
      <w:r w:rsidR="00A84842" w:rsidRPr="006F4487">
        <w:rPr>
          <w:sz w:val="22"/>
          <w:szCs w:val="22"/>
        </w:rPr>
        <w:t xml:space="preserve"> </w:t>
      </w:r>
    </w:p>
    <w:p w:rsidR="00377372" w:rsidRPr="008265D4" w:rsidRDefault="00377372" w:rsidP="00377372">
      <w:pPr>
        <w:rPr>
          <w:sz w:val="22"/>
          <w:szCs w:val="22"/>
        </w:rPr>
      </w:pPr>
    </w:p>
    <w:p w:rsidR="00377372" w:rsidRDefault="00FA3FE2" w:rsidP="00505DA6">
      <w:pPr>
        <w:ind w:left="720"/>
        <w:rPr>
          <w:b/>
          <w:sz w:val="28"/>
          <w:szCs w:val="28"/>
        </w:rPr>
      </w:pPr>
      <w:proofErr w:type="gramStart"/>
      <w:r w:rsidRPr="00505DA6">
        <w:rPr>
          <w:b/>
          <w:sz w:val="22"/>
          <w:szCs w:val="22"/>
          <w:vertAlign w:val="superscript"/>
        </w:rPr>
        <w:t xml:space="preserve">b  </w:t>
      </w:r>
      <w:r w:rsidRPr="00505DA6">
        <w:rPr>
          <w:color w:val="000000"/>
          <w:sz w:val="20"/>
          <w:szCs w:val="20"/>
        </w:rPr>
        <w:t>An</w:t>
      </w:r>
      <w:proofErr w:type="gramEnd"/>
      <w:r w:rsidRPr="00505DA6">
        <w:rPr>
          <w:color w:val="000000"/>
          <w:sz w:val="20"/>
          <w:szCs w:val="20"/>
        </w:rPr>
        <w:t xml:space="preserve"> exception </w:t>
      </w:r>
      <w:r w:rsidR="00B217A6" w:rsidRPr="00505DA6">
        <w:rPr>
          <w:color w:val="000000"/>
          <w:sz w:val="20"/>
          <w:szCs w:val="20"/>
        </w:rPr>
        <w:t>might</w:t>
      </w:r>
      <w:r w:rsidRPr="00505DA6">
        <w:rPr>
          <w:color w:val="000000"/>
          <w:sz w:val="20"/>
          <w:szCs w:val="20"/>
        </w:rPr>
        <w:t xml:space="preserve"> be made for students in active military deployment and some skills courses where group problem solving is not apropos; in these instances activities should be developed so students are </w:t>
      </w:r>
      <w:r w:rsidR="00173A8B" w:rsidRPr="00505DA6">
        <w:rPr>
          <w:color w:val="000000"/>
          <w:sz w:val="20"/>
          <w:szCs w:val="20"/>
        </w:rPr>
        <w:t>NOT</w:t>
      </w:r>
      <w:r w:rsidRPr="00505DA6">
        <w:rPr>
          <w:color w:val="000000"/>
          <w:sz w:val="20"/>
          <w:szCs w:val="20"/>
        </w:rPr>
        <w:t xml:space="preserve"> working in “independent study” situations.</w:t>
      </w:r>
    </w:p>
    <w:p w:rsidR="00377372" w:rsidRDefault="00377372" w:rsidP="00377372">
      <w:pPr>
        <w:rPr>
          <w:b/>
          <w:sz w:val="28"/>
          <w:szCs w:val="28"/>
        </w:rPr>
      </w:pPr>
    </w:p>
    <w:p w:rsidR="000B6ED3" w:rsidRPr="007F04AE" w:rsidRDefault="000B6ED3" w:rsidP="000B6ED3">
      <w:pPr>
        <w:pStyle w:val="ListParagraph"/>
        <w:rPr>
          <w:b/>
          <w:sz w:val="20"/>
          <w:szCs w:val="20"/>
        </w:rPr>
      </w:pPr>
      <w:r w:rsidRPr="007F04AE">
        <w:rPr>
          <w:b/>
          <w:sz w:val="20"/>
          <w:szCs w:val="20"/>
        </w:rPr>
        <w:t xml:space="preserve">*Regular and Substantive Interaction (RSI) </w:t>
      </w:r>
    </w:p>
    <w:p w:rsidR="000B6ED3" w:rsidRPr="007F04AE" w:rsidRDefault="000B6ED3" w:rsidP="000B6ED3">
      <w:pPr>
        <w:pStyle w:val="ListParagraph"/>
        <w:rPr>
          <w:sz w:val="20"/>
          <w:szCs w:val="20"/>
        </w:rPr>
      </w:pPr>
      <w:r w:rsidRPr="007F04AE">
        <w:rPr>
          <w:sz w:val="20"/>
          <w:szCs w:val="20"/>
        </w:rPr>
        <w:t xml:space="preserve"> “Substantive” and “effective” mean that an instructor’s feedback is academic rather than administrative. Thus, an instructor initiates scholarly dialogue with individual students and responds to students’ academic queries. Examples of </w:t>
      </w:r>
      <w:r w:rsidRPr="007A1FA5">
        <w:rPr>
          <w:sz w:val="20"/>
          <w:szCs w:val="20"/>
        </w:rPr>
        <w:t xml:space="preserve">substantive and effective contact include personalized, scholarly, discipline-specific </w:t>
      </w:r>
      <w:r w:rsidR="00932848" w:rsidRPr="007A1FA5">
        <w:rPr>
          <w:sz w:val="20"/>
          <w:szCs w:val="20"/>
        </w:rPr>
        <w:t xml:space="preserve">dialog and </w:t>
      </w:r>
      <w:r w:rsidRPr="007A1FA5">
        <w:rPr>
          <w:sz w:val="20"/>
          <w:szCs w:val="20"/>
        </w:rPr>
        <w:t>feedback (as opposed to generic praise) on a student’s specific strengths</w:t>
      </w:r>
      <w:r w:rsidRPr="007F04AE">
        <w:rPr>
          <w:sz w:val="20"/>
          <w:szCs w:val="20"/>
        </w:rPr>
        <w:t xml:space="preserve"> and weaknesses, critical reasoning, argumentation, approach to a problem</w:t>
      </w:r>
      <w:r w:rsidR="007A1FA5">
        <w:rPr>
          <w:sz w:val="20"/>
          <w:szCs w:val="20"/>
        </w:rPr>
        <w:t>, organization, and grammar, which</w:t>
      </w:r>
      <w:r w:rsidRPr="007F04AE">
        <w:rPr>
          <w:sz w:val="20"/>
          <w:szCs w:val="20"/>
        </w:rPr>
        <w:t xml:space="preserve"> may include citations, links, articles, research, and other academic content.</w:t>
      </w:r>
    </w:p>
    <w:p w:rsidR="000B6ED3" w:rsidRPr="007F04AE" w:rsidRDefault="000B6ED3" w:rsidP="000B6ED3">
      <w:pPr>
        <w:pStyle w:val="ListParagraph"/>
        <w:rPr>
          <w:b/>
          <w:sz w:val="20"/>
          <w:szCs w:val="20"/>
        </w:rPr>
      </w:pPr>
    </w:p>
    <w:p w:rsidR="000B6ED3" w:rsidRPr="007F04AE" w:rsidRDefault="000B6ED3" w:rsidP="000B6ED3">
      <w:pPr>
        <w:pStyle w:val="ListParagraph"/>
        <w:autoSpaceDE w:val="0"/>
        <w:autoSpaceDN w:val="0"/>
        <w:adjustRightInd w:val="0"/>
        <w:rPr>
          <w:rFonts w:eastAsiaTheme="minorHAnsi"/>
          <w:b/>
          <w:color w:val="000000"/>
          <w:sz w:val="20"/>
          <w:szCs w:val="20"/>
        </w:rPr>
      </w:pPr>
      <w:r w:rsidRPr="007F04AE">
        <w:rPr>
          <w:rFonts w:eastAsiaTheme="minorHAnsi"/>
          <w:b/>
          <w:color w:val="000000"/>
          <w:sz w:val="20"/>
          <w:szCs w:val="20"/>
        </w:rPr>
        <w:t xml:space="preserve">**Regular and Effective Contact (REC) </w:t>
      </w:r>
    </w:p>
    <w:p w:rsidR="000B6ED3" w:rsidRPr="007F04AE" w:rsidRDefault="000B6ED3" w:rsidP="000B6ED3">
      <w:pPr>
        <w:pStyle w:val="ListParagraph"/>
        <w:rPr>
          <w:sz w:val="20"/>
          <w:szCs w:val="20"/>
        </w:rPr>
      </w:pPr>
      <w:r w:rsidRPr="007F04AE">
        <w:rPr>
          <w:rFonts w:eastAsiaTheme="minorHAnsi"/>
          <w:color w:val="000000"/>
          <w:sz w:val="20"/>
          <w:szCs w:val="20"/>
        </w:rPr>
        <w:t xml:space="preserve">Every week instructors interact substantively and personally with online students through </w:t>
      </w:r>
      <w:r w:rsidR="00A84375">
        <w:rPr>
          <w:rFonts w:eastAsiaTheme="minorHAnsi"/>
          <w:color w:val="000000"/>
          <w:sz w:val="20"/>
          <w:szCs w:val="20"/>
        </w:rPr>
        <w:t>various</w:t>
      </w:r>
      <w:r w:rsidRPr="007F04AE">
        <w:rPr>
          <w:rFonts w:eastAsiaTheme="minorHAnsi"/>
          <w:color w:val="000000"/>
          <w:sz w:val="20"/>
          <w:szCs w:val="20"/>
        </w:rPr>
        <w:t xml:space="preserve"> activities (e.g., academic or problem-solving discussions, video conferences, synchronous or asynchronous Q&amp;A). Instructors commit to interacting weekly with online students for a duration equivalent to that of onsite classes.</w:t>
      </w:r>
    </w:p>
    <w:p w:rsidR="00377372" w:rsidRDefault="00377372" w:rsidP="00377372">
      <w:pPr>
        <w:rPr>
          <w:b/>
          <w:sz w:val="28"/>
          <w:szCs w:val="28"/>
        </w:rPr>
      </w:pPr>
    </w:p>
    <w:p w:rsidR="00377372" w:rsidRDefault="00377372" w:rsidP="00377372">
      <w:pPr>
        <w:rPr>
          <w:b/>
          <w:sz w:val="28"/>
          <w:szCs w:val="28"/>
        </w:rPr>
      </w:pPr>
    </w:p>
    <w:p w:rsidR="00377372" w:rsidRDefault="00377372" w:rsidP="00377372">
      <w:pPr>
        <w:rPr>
          <w:b/>
          <w:sz w:val="28"/>
          <w:szCs w:val="28"/>
        </w:rPr>
      </w:pPr>
    </w:p>
    <w:p w:rsidR="00A84842" w:rsidRDefault="00A84842" w:rsidP="00FD1388">
      <w:pPr>
        <w:spacing w:before="100" w:beforeAutospacing="1" w:after="100" w:afterAutospacing="1"/>
        <w:jc w:val="center"/>
        <w:rPr>
          <w:b/>
          <w:sz w:val="28"/>
          <w:szCs w:val="28"/>
        </w:rPr>
        <w:sectPr w:rsidR="00A84842" w:rsidSect="00A84842">
          <w:type w:val="continuous"/>
          <w:pgSz w:w="15840" w:h="12240" w:orient="landscape"/>
          <w:pgMar w:top="576" w:right="432" w:bottom="576" w:left="432" w:header="720" w:footer="720" w:gutter="0"/>
          <w:cols w:num="2" w:space="720"/>
          <w:docGrid w:linePitch="360"/>
        </w:sectPr>
      </w:pPr>
    </w:p>
    <w:p w:rsidR="00505DA6" w:rsidRDefault="00FD1388" w:rsidP="00896E31">
      <w:pPr>
        <w:jc w:val="center"/>
        <w:rPr>
          <w:b/>
          <w:sz w:val="22"/>
          <w:szCs w:val="22"/>
        </w:rPr>
      </w:pPr>
      <w:r w:rsidRPr="00FB2AB3">
        <w:rPr>
          <w:b/>
          <w:sz w:val="28"/>
          <w:szCs w:val="28"/>
        </w:rPr>
        <w:t>Assessment and Grading</w:t>
      </w:r>
      <w:r w:rsidRPr="00FD1388">
        <w:rPr>
          <w:b/>
          <w:sz w:val="22"/>
          <w:szCs w:val="22"/>
        </w:rPr>
        <w:t xml:space="preserve"> </w:t>
      </w:r>
    </w:p>
    <w:p w:rsidR="00896E31" w:rsidRPr="00F2585A" w:rsidRDefault="00FB2AB3" w:rsidP="009A3BB9">
      <w:pPr>
        <w:contextualSpacing/>
        <w:rPr>
          <w:b/>
          <w:sz w:val="22"/>
          <w:szCs w:val="22"/>
        </w:rPr>
        <w:sectPr w:rsidR="00896E31" w:rsidRPr="00F2585A" w:rsidSect="00896E31">
          <w:type w:val="continuous"/>
          <w:pgSz w:w="15840" w:h="12240" w:orient="landscape"/>
          <w:pgMar w:top="576" w:right="432" w:bottom="576" w:left="432" w:header="720" w:footer="720" w:gutter="0"/>
          <w:cols w:space="720"/>
          <w:docGrid w:linePitch="360"/>
        </w:sectPr>
      </w:pPr>
      <w:r w:rsidRPr="00FB2AB3">
        <w:rPr>
          <w:b/>
          <w:sz w:val="22"/>
          <w:szCs w:val="22"/>
        </w:rPr>
        <w:t>EFFECTIVE</w:t>
      </w:r>
    </w:p>
    <w:p w:rsidR="00FD1388" w:rsidRPr="00FB2AB3" w:rsidRDefault="00FD1388" w:rsidP="009A3BB9">
      <w:pPr>
        <w:pStyle w:val="ListParagraph"/>
        <w:numPr>
          <w:ilvl w:val="0"/>
          <w:numId w:val="12"/>
        </w:numPr>
        <w:contextualSpacing/>
        <w:rPr>
          <w:sz w:val="22"/>
          <w:szCs w:val="22"/>
        </w:rPr>
      </w:pPr>
      <w:r w:rsidRPr="00FB2AB3">
        <w:rPr>
          <w:sz w:val="22"/>
          <w:szCs w:val="22"/>
        </w:rPr>
        <w:t>All SLOs and methods of student evaluation listed on the Course Outline of Record and syllabus are used in the course.</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Ongoing multiple types of assessments are used (discussion board, research project, objective test, essay test, journal, case study, reflect</w:t>
      </w:r>
      <w:r w:rsidR="00F2585A">
        <w:rPr>
          <w:sz w:val="22"/>
          <w:szCs w:val="22"/>
        </w:rPr>
        <w:t>ions, critical analysis, etc.) (Not JUST quizzes and exams)</w:t>
      </w:r>
      <w:r w:rsidR="00F62679">
        <w:rPr>
          <w:sz w:val="22"/>
          <w:szCs w:val="22"/>
        </w:rPr>
        <w:t xml:space="preserve"> [</w:t>
      </w:r>
      <w:r w:rsidRPr="00FB2AB3">
        <w:rPr>
          <w:sz w:val="22"/>
          <w:szCs w:val="22"/>
        </w:rPr>
        <w:t xml:space="preserve">Note:  all courses </w:t>
      </w:r>
      <w:r w:rsidR="00F379B5" w:rsidRPr="00D85F29">
        <w:rPr>
          <w:sz w:val="22"/>
          <w:szCs w:val="22"/>
        </w:rPr>
        <w:t>are required</w:t>
      </w:r>
      <w:r w:rsidR="00F379B5">
        <w:rPr>
          <w:sz w:val="22"/>
          <w:szCs w:val="22"/>
        </w:rPr>
        <w:t xml:space="preserve"> to have</w:t>
      </w:r>
      <w:r w:rsidRPr="00FB2AB3">
        <w:rPr>
          <w:sz w:val="22"/>
          <w:szCs w:val="22"/>
        </w:rPr>
        <w:t xml:space="preserve"> graded discussion boards or equivalent collaborative activity as applicable to the c</w:t>
      </w:r>
      <w:r w:rsidR="00F62679">
        <w:rPr>
          <w:sz w:val="22"/>
          <w:szCs w:val="22"/>
        </w:rPr>
        <w:t>ourse.]</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The assessments are appropriate to the course objectives.</w:t>
      </w:r>
    </w:p>
    <w:p w:rsidR="00FD1388" w:rsidRPr="00FB2AB3" w:rsidRDefault="00FD1388" w:rsidP="00FD1388">
      <w:pPr>
        <w:pStyle w:val="ListParagraph"/>
        <w:numPr>
          <w:ilvl w:val="0"/>
          <w:numId w:val="12"/>
        </w:numPr>
        <w:contextualSpacing/>
        <w:rPr>
          <w:sz w:val="22"/>
          <w:szCs w:val="22"/>
        </w:rPr>
      </w:pPr>
      <w:r w:rsidRPr="00FB2AB3">
        <w:rPr>
          <w:sz w:val="22"/>
          <w:szCs w:val="22"/>
        </w:rPr>
        <w:t>The assessment instruments are varied and appropriate to the content being assessed.</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 xml:space="preserve">The assessments are </w:t>
      </w:r>
      <w:r w:rsidRPr="00FB2AB3">
        <w:rPr>
          <w:i/>
          <w:sz w:val="22"/>
          <w:szCs w:val="22"/>
        </w:rPr>
        <w:t>valid</w:t>
      </w:r>
      <w:r w:rsidR="00C54AB1">
        <w:rPr>
          <w:sz w:val="22"/>
          <w:szCs w:val="22"/>
        </w:rPr>
        <w:t xml:space="preserve"> measures of the SLOS [</w:t>
      </w:r>
      <w:r w:rsidRPr="00FB2AB3">
        <w:rPr>
          <w:sz w:val="22"/>
          <w:szCs w:val="22"/>
        </w:rPr>
        <w:t xml:space="preserve">multiple choice tests are </w:t>
      </w:r>
      <w:r w:rsidR="00C54AB1">
        <w:rPr>
          <w:sz w:val="22"/>
          <w:szCs w:val="22"/>
        </w:rPr>
        <w:t>not valid measures of most SLOS]</w:t>
      </w:r>
      <w:r w:rsidRPr="00FB2AB3">
        <w:rPr>
          <w:sz w:val="22"/>
          <w:szCs w:val="22"/>
        </w:rPr>
        <w:t>.</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 xml:space="preserve"> In addition to other assessments, and NOT counting a midterm essay, at least one </w:t>
      </w:r>
      <w:r w:rsidRPr="00FB2AB3">
        <w:rPr>
          <w:sz w:val="22"/>
          <w:szCs w:val="22"/>
          <w:u w:val="single"/>
        </w:rPr>
        <w:t>written</w:t>
      </w:r>
      <w:r w:rsidRPr="00FB2AB3">
        <w:rPr>
          <w:sz w:val="22"/>
          <w:szCs w:val="22"/>
        </w:rPr>
        <w:t xml:space="preserve"> assignment assesses learning</w:t>
      </w:r>
      <w:r w:rsidR="00C54AB1">
        <w:rPr>
          <w:sz w:val="22"/>
          <w:szCs w:val="22"/>
        </w:rPr>
        <w:t xml:space="preserve"> </w:t>
      </w:r>
      <w:r w:rsidR="00C54AB1" w:rsidRPr="00D85F29">
        <w:rPr>
          <w:sz w:val="22"/>
          <w:szCs w:val="22"/>
        </w:rPr>
        <w:t>[some skills courses are the exception</w:t>
      </w:r>
      <w:proofErr w:type="gramStart"/>
      <w:r w:rsidR="00C54AB1" w:rsidRPr="00D85F29">
        <w:rPr>
          <w:sz w:val="22"/>
          <w:szCs w:val="22"/>
        </w:rPr>
        <w:t>]</w:t>
      </w:r>
      <w:r w:rsidRPr="00D85F29">
        <w:rPr>
          <w:sz w:val="22"/>
          <w:szCs w:val="22"/>
        </w:rPr>
        <w:t>.</w:t>
      </w:r>
      <w:r w:rsidR="00F379B5" w:rsidRPr="00D85F29">
        <w:rPr>
          <w:sz w:val="22"/>
          <w:szCs w:val="22"/>
        </w:rPr>
        <w:t>*</w:t>
      </w:r>
      <w:proofErr w:type="gramEnd"/>
      <w:r w:rsidR="00F379B5" w:rsidRPr="00D85F29">
        <w:rPr>
          <w:sz w:val="22"/>
          <w:szCs w:val="22"/>
        </w:rPr>
        <w:t>***</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A rubric is included for each assignment so students know how their work will be graded.</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Plagiarism detection strategies are used.</w:t>
      </w:r>
    </w:p>
    <w:p w:rsidR="00FD1388" w:rsidRDefault="00FD1388" w:rsidP="00FD1388">
      <w:pPr>
        <w:pStyle w:val="ListParagraph"/>
        <w:numPr>
          <w:ilvl w:val="0"/>
          <w:numId w:val="12"/>
        </w:numPr>
        <w:spacing w:before="240"/>
        <w:contextualSpacing/>
        <w:rPr>
          <w:sz w:val="22"/>
          <w:szCs w:val="22"/>
        </w:rPr>
      </w:pPr>
      <w:r w:rsidRPr="00FB2AB3">
        <w:rPr>
          <w:sz w:val="22"/>
          <w:szCs w:val="22"/>
        </w:rPr>
        <w:t>Exams, quizzes, assignments</w:t>
      </w:r>
      <w:r w:rsidR="009A3BB9">
        <w:rPr>
          <w:sz w:val="22"/>
          <w:szCs w:val="22"/>
        </w:rPr>
        <w:t>,</w:t>
      </w:r>
      <w:r w:rsidRPr="00FB2AB3">
        <w:rPr>
          <w:sz w:val="22"/>
          <w:szCs w:val="22"/>
        </w:rPr>
        <w:t xml:space="preserve"> or other assessments are changed or updated frequently to prevent cheating; random test items are assigned from a bank of items at least </w:t>
      </w:r>
      <w:r w:rsidR="0096783E">
        <w:rPr>
          <w:sz w:val="22"/>
          <w:szCs w:val="22"/>
        </w:rPr>
        <w:t>2.5</w:t>
      </w:r>
      <w:r w:rsidRPr="00FB2AB3">
        <w:rPr>
          <w:sz w:val="22"/>
          <w:szCs w:val="22"/>
        </w:rPr>
        <w:t xml:space="preserve"> times the size of the test.</w:t>
      </w:r>
    </w:p>
    <w:p w:rsidR="002C273D" w:rsidRPr="009A3BB9" w:rsidRDefault="002C273D" w:rsidP="00FD1388">
      <w:pPr>
        <w:pStyle w:val="ListParagraph"/>
        <w:numPr>
          <w:ilvl w:val="0"/>
          <w:numId w:val="12"/>
        </w:numPr>
        <w:spacing w:before="240"/>
        <w:contextualSpacing/>
        <w:rPr>
          <w:sz w:val="22"/>
          <w:szCs w:val="22"/>
        </w:rPr>
      </w:pPr>
      <w:r w:rsidRPr="009A3BB9">
        <w:rPr>
          <w:sz w:val="22"/>
          <w:szCs w:val="22"/>
        </w:rPr>
        <w:t xml:space="preserve">When there is a new textbook edition, the instructor updates </w:t>
      </w:r>
      <w:r w:rsidRPr="009A3BB9">
        <w:rPr>
          <w:sz w:val="22"/>
          <w:szCs w:val="22"/>
          <w:u w:val="single"/>
        </w:rPr>
        <w:t>all quizzes/exams</w:t>
      </w:r>
      <w:r w:rsidRPr="009A3BB9">
        <w:rPr>
          <w:sz w:val="22"/>
          <w:szCs w:val="22"/>
        </w:rPr>
        <w:t xml:space="preserve"> </w:t>
      </w:r>
      <w:r w:rsidR="00F379B5" w:rsidRPr="009A3BB9">
        <w:rPr>
          <w:sz w:val="22"/>
          <w:szCs w:val="22"/>
        </w:rPr>
        <w:t xml:space="preserve">and course materials </w:t>
      </w:r>
      <w:r w:rsidR="009A3BB9">
        <w:rPr>
          <w:sz w:val="22"/>
          <w:szCs w:val="22"/>
        </w:rPr>
        <w:t>to match the edition (</w:t>
      </w:r>
      <w:r w:rsidRPr="009A3BB9">
        <w:rPr>
          <w:sz w:val="22"/>
          <w:szCs w:val="22"/>
        </w:rPr>
        <w:t>at the least, quizzes and ex</w:t>
      </w:r>
      <w:r w:rsidR="009A3BB9">
        <w:rPr>
          <w:sz w:val="22"/>
          <w:szCs w:val="22"/>
        </w:rPr>
        <w:t>ams are updated every two years)</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A combination of self-assessment, formative assessment (such as no</w:t>
      </w:r>
      <w:r w:rsidR="00C54AB1">
        <w:rPr>
          <w:sz w:val="22"/>
          <w:szCs w:val="22"/>
        </w:rPr>
        <w:t>n-graded quizzes) and summative***</w:t>
      </w:r>
      <w:r w:rsidRPr="00FB2AB3">
        <w:rPr>
          <w:sz w:val="22"/>
          <w:szCs w:val="22"/>
        </w:rPr>
        <w:t xml:space="preserve"> assessment (such as scored quizzes and graded papers) is included throughout the course so students can measure their achievement of the learning outcomes.</w:t>
      </w:r>
    </w:p>
    <w:p w:rsidR="00FD1388" w:rsidRPr="00FB2AB3" w:rsidRDefault="00FD1388" w:rsidP="00FB2AB3">
      <w:pPr>
        <w:contextualSpacing/>
        <w:rPr>
          <w:sz w:val="22"/>
          <w:szCs w:val="22"/>
        </w:rPr>
      </w:pPr>
    </w:p>
    <w:p w:rsidR="00FB2AB3" w:rsidRPr="00FB2AB3" w:rsidRDefault="009A3BB9" w:rsidP="00FB2AB3">
      <w:pPr>
        <w:pStyle w:val="ListParagraph"/>
        <w:spacing w:after="240"/>
        <w:ind w:left="360"/>
        <w:contextualSpacing/>
        <w:rPr>
          <w:b/>
          <w:sz w:val="22"/>
          <w:szCs w:val="22"/>
        </w:rPr>
      </w:pPr>
      <w:r>
        <w:rPr>
          <w:b/>
          <w:sz w:val="22"/>
          <w:szCs w:val="22"/>
        </w:rPr>
        <w:t>Instructor Behaviors</w:t>
      </w:r>
    </w:p>
    <w:p w:rsidR="00FD1388" w:rsidRPr="00FB2AB3" w:rsidRDefault="00FD1388" w:rsidP="00FB2AB3">
      <w:pPr>
        <w:pStyle w:val="ListParagraph"/>
        <w:numPr>
          <w:ilvl w:val="0"/>
          <w:numId w:val="12"/>
        </w:numPr>
        <w:spacing w:after="240"/>
        <w:contextualSpacing/>
        <w:rPr>
          <w:sz w:val="22"/>
          <w:szCs w:val="22"/>
        </w:rPr>
      </w:pPr>
      <w:r w:rsidRPr="00FB2AB3">
        <w:rPr>
          <w:sz w:val="22"/>
          <w:szCs w:val="22"/>
        </w:rPr>
        <w:t xml:space="preserve">Regular feedback about student performance is provided in a </w:t>
      </w:r>
      <w:r w:rsidRPr="00FB2AB3">
        <w:rPr>
          <w:sz w:val="22"/>
          <w:szCs w:val="22"/>
          <w:u w:val="single"/>
        </w:rPr>
        <w:t xml:space="preserve">timely </w:t>
      </w:r>
      <w:r w:rsidRPr="00D85F29">
        <w:rPr>
          <w:sz w:val="22"/>
          <w:szCs w:val="22"/>
          <w:u w:val="single"/>
        </w:rPr>
        <w:t>manner</w:t>
      </w:r>
      <w:r w:rsidRPr="00D85F29">
        <w:rPr>
          <w:sz w:val="22"/>
          <w:szCs w:val="22"/>
        </w:rPr>
        <w:t xml:space="preserve"> (as defined in the syllabus)</w:t>
      </w:r>
      <w:r w:rsidRPr="00FB2AB3">
        <w:rPr>
          <w:sz w:val="22"/>
          <w:szCs w:val="22"/>
        </w:rPr>
        <w:t xml:space="preserve"> throughout the course (e.g., posting scores to the grade book and/or sending feedback on group or individual assignments).</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 xml:space="preserve">The instructor </w:t>
      </w:r>
      <w:r w:rsidRPr="00FB2AB3">
        <w:rPr>
          <w:sz w:val="22"/>
          <w:szCs w:val="22"/>
          <w:u w:val="single"/>
        </w:rPr>
        <w:t>provides</w:t>
      </w:r>
      <w:r w:rsidRPr="00FB2AB3">
        <w:rPr>
          <w:sz w:val="22"/>
          <w:szCs w:val="22"/>
        </w:rPr>
        <w:t xml:space="preserve"> </w:t>
      </w:r>
      <w:r w:rsidRPr="00FB2AB3">
        <w:rPr>
          <w:sz w:val="22"/>
          <w:szCs w:val="22"/>
          <w:u w:val="single"/>
        </w:rPr>
        <w:t>academic</w:t>
      </w:r>
      <w:r w:rsidRPr="00FB2AB3">
        <w:rPr>
          <w:sz w:val="22"/>
          <w:szCs w:val="22"/>
        </w:rPr>
        <w:t xml:space="preserve"> </w:t>
      </w:r>
      <w:r w:rsidRPr="00FB2AB3">
        <w:rPr>
          <w:sz w:val="22"/>
          <w:szCs w:val="22"/>
          <w:u w:val="single"/>
        </w:rPr>
        <w:t>feedback</w:t>
      </w:r>
      <w:r w:rsidRPr="00FB2AB3">
        <w:rPr>
          <w:sz w:val="22"/>
          <w:szCs w:val="22"/>
        </w:rPr>
        <w:t xml:space="preserve"> </w:t>
      </w:r>
      <w:r w:rsidR="009A3BB9">
        <w:rPr>
          <w:sz w:val="22"/>
          <w:szCs w:val="22"/>
        </w:rPr>
        <w:t>(not JUST “well done”)</w:t>
      </w:r>
      <w:r w:rsidR="00F379B5" w:rsidRPr="00FB2AB3">
        <w:rPr>
          <w:sz w:val="22"/>
          <w:szCs w:val="22"/>
        </w:rPr>
        <w:t xml:space="preserve"> </w:t>
      </w:r>
      <w:r w:rsidRPr="00FB2AB3">
        <w:rPr>
          <w:sz w:val="22"/>
          <w:szCs w:val="22"/>
        </w:rPr>
        <w:t>t</w:t>
      </w:r>
      <w:r w:rsidRPr="00D85F29">
        <w:rPr>
          <w:sz w:val="22"/>
          <w:szCs w:val="22"/>
        </w:rPr>
        <w:t>o a</w:t>
      </w:r>
      <w:r w:rsidR="00F379B5" w:rsidRPr="00D85F29">
        <w:rPr>
          <w:sz w:val="22"/>
          <w:szCs w:val="22"/>
        </w:rPr>
        <w:t>t least a</w:t>
      </w:r>
      <w:r w:rsidRPr="00D85F29">
        <w:rPr>
          <w:sz w:val="22"/>
          <w:szCs w:val="22"/>
        </w:rPr>
        <w:t xml:space="preserve"> </w:t>
      </w:r>
      <w:r w:rsidRPr="00D85F29">
        <w:rPr>
          <w:sz w:val="22"/>
          <w:szCs w:val="22"/>
          <w:u w:val="single"/>
        </w:rPr>
        <w:t>moderate number</w:t>
      </w:r>
      <w:r w:rsidRPr="00D85F29">
        <w:rPr>
          <w:sz w:val="22"/>
          <w:szCs w:val="22"/>
        </w:rPr>
        <w:t xml:space="preserve"> of individual students on major assignments, at the very leas</w:t>
      </w:r>
      <w:r w:rsidR="009A3BB9">
        <w:rPr>
          <w:sz w:val="22"/>
          <w:szCs w:val="22"/>
        </w:rPr>
        <w:t xml:space="preserve">t, on a rubric or other </w:t>
      </w:r>
      <w:r w:rsidRPr="00D85F29">
        <w:rPr>
          <w:sz w:val="22"/>
          <w:szCs w:val="22"/>
        </w:rPr>
        <w:t>measurement/report</w:t>
      </w:r>
      <w:r w:rsidR="00F379B5" w:rsidRPr="00D85F29">
        <w:rPr>
          <w:sz w:val="22"/>
          <w:szCs w:val="22"/>
        </w:rPr>
        <w:t>ing device</w:t>
      </w:r>
      <w:r w:rsidRPr="00D85F29">
        <w:rPr>
          <w:sz w:val="22"/>
          <w:szCs w:val="22"/>
        </w:rPr>
        <w:t>.</w:t>
      </w:r>
    </w:p>
    <w:p w:rsidR="00FD1388" w:rsidRPr="00D85F29" w:rsidRDefault="00FD1388" w:rsidP="00FD1388">
      <w:pPr>
        <w:pStyle w:val="ListParagraph"/>
        <w:numPr>
          <w:ilvl w:val="0"/>
          <w:numId w:val="12"/>
        </w:numPr>
        <w:spacing w:before="240"/>
        <w:contextualSpacing/>
        <w:rPr>
          <w:sz w:val="22"/>
          <w:szCs w:val="22"/>
        </w:rPr>
      </w:pPr>
      <w:r w:rsidRPr="00FB2AB3">
        <w:rPr>
          <w:sz w:val="22"/>
          <w:szCs w:val="22"/>
        </w:rPr>
        <w:t>The instructor engages in scholarly dialogue with individual students and responds to students’ academic queries (e.g.</w:t>
      </w:r>
      <w:r w:rsidR="009A3BB9">
        <w:rPr>
          <w:sz w:val="22"/>
          <w:szCs w:val="22"/>
        </w:rPr>
        <w:t>,</w:t>
      </w:r>
      <w:r w:rsidRPr="00FB2AB3">
        <w:rPr>
          <w:sz w:val="22"/>
          <w:szCs w:val="22"/>
        </w:rPr>
        <w:t xml:space="preserve"> personalized, </w:t>
      </w:r>
      <w:r w:rsidRPr="00FB2AB3">
        <w:rPr>
          <w:sz w:val="22"/>
          <w:szCs w:val="22"/>
        </w:rPr>
        <w:t xml:space="preserve">scholarly, discipline-specific feedback on a student’s specific strengths and weaknesses, critical reasoning, argumentation, approach to a problem, organization, </w:t>
      </w:r>
      <w:r w:rsidR="00D120F8" w:rsidRPr="00D85F29">
        <w:rPr>
          <w:sz w:val="22"/>
          <w:szCs w:val="22"/>
        </w:rPr>
        <w:t xml:space="preserve">writing </w:t>
      </w:r>
      <w:r w:rsidR="009A3BB9">
        <w:rPr>
          <w:sz w:val="22"/>
          <w:szCs w:val="22"/>
        </w:rPr>
        <w:t>and grammar, which</w:t>
      </w:r>
      <w:r w:rsidRPr="00D85F29">
        <w:rPr>
          <w:sz w:val="22"/>
          <w:szCs w:val="22"/>
        </w:rPr>
        <w:t xml:space="preserve"> may include citations, links, articles, research, and other academic content).</w:t>
      </w:r>
    </w:p>
    <w:p w:rsidR="00FD1388" w:rsidRPr="00D85F29" w:rsidRDefault="00FD1388" w:rsidP="00FD1388">
      <w:pPr>
        <w:pStyle w:val="ListParagraph"/>
        <w:numPr>
          <w:ilvl w:val="0"/>
          <w:numId w:val="12"/>
        </w:numPr>
        <w:spacing w:before="240"/>
        <w:contextualSpacing/>
        <w:rPr>
          <w:sz w:val="22"/>
          <w:szCs w:val="22"/>
        </w:rPr>
      </w:pPr>
      <w:r w:rsidRPr="00D85F29">
        <w:rPr>
          <w:sz w:val="22"/>
          <w:szCs w:val="22"/>
        </w:rPr>
        <w:t>The instructor analyzes why students may not meet SLOs and makes a plan to improve SLO attainment in succeeding semesters.</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 xml:space="preserve">The instructor checks “item analysis” in “quiz statistics” to adjust any question items that may not be well understood by students. </w:t>
      </w:r>
    </w:p>
    <w:p w:rsidR="00FD1388" w:rsidRPr="00417F00" w:rsidRDefault="00FD1388" w:rsidP="00417F00">
      <w:pPr>
        <w:pStyle w:val="ListParagraph"/>
        <w:numPr>
          <w:ilvl w:val="0"/>
          <w:numId w:val="12"/>
        </w:numPr>
        <w:spacing w:before="240"/>
        <w:contextualSpacing/>
        <w:rPr>
          <w:sz w:val="22"/>
          <w:szCs w:val="22"/>
        </w:rPr>
      </w:pPr>
      <w:r w:rsidRPr="00FB2AB3">
        <w:rPr>
          <w:sz w:val="22"/>
          <w:szCs w:val="22"/>
        </w:rPr>
        <w:t xml:space="preserve">The instructor proactively identifies at-risk learners and </w:t>
      </w:r>
      <w:r w:rsidR="003F048A">
        <w:rPr>
          <w:sz w:val="22"/>
          <w:szCs w:val="22"/>
        </w:rPr>
        <w:t>achieves</w:t>
      </w:r>
      <w:r w:rsidRPr="00FB2AB3">
        <w:rPr>
          <w:sz w:val="22"/>
          <w:szCs w:val="22"/>
        </w:rPr>
        <w:t xml:space="preserve"> resolutions (“early alert.”)</w:t>
      </w:r>
    </w:p>
    <w:p w:rsidR="00F379B5" w:rsidRPr="00F379B5" w:rsidRDefault="009A3BB9" w:rsidP="00F379B5">
      <w:pPr>
        <w:pStyle w:val="ListParagraph"/>
        <w:spacing w:before="240"/>
        <w:rPr>
          <w:b/>
          <w:sz w:val="22"/>
          <w:szCs w:val="22"/>
        </w:rPr>
      </w:pPr>
      <w:r>
        <w:rPr>
          <w:b/>
          <w:sz w:val="22"/>
          <w:szCs w:val="22"/>
        </w:rPr>
        <w:t>EXEMPLARY</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Non-graded opportunities for student self-assessment are available, (such as crossword</w:t>
      </w:r>
      <w:r w:rsidR="009A3BB9">
        <w:rPr>
          <w:sz w:val="22"/>
          <w:szCs w:val="22"/>
        </w:rPr>
        <w:t xml:space="preserve"> puzzles, flashcards, short Q-A,</w:t>
      </w:r>
      <w:r w:rsidRPr="00FB2AB3">
        <w:rPr>
          <w:sz w:val="22"/>
          <w:szCs w:val="22"/>
        </w:rPr>
        <w:t xml:space="preserve"> short multiple choice self-tests, matching, etc.) </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A mix of traditional and alternative assessments are used throughout the course</w:t>
      </w:r>
      <w:r w:rsidR="00D120F8">
        <w:rPr>
          <w:sz w:val="22"/>
          <w:szCs w:val="22"/>
        </w:rPr>
        <w:t xml:space="preserve"> such as</w:t>
      </w:r>
      <w:r w:rsidRPr="00FB2AB3">
        <w:rPr>
          <w:sz w:val="22"/>
          <w:szCs w:val="22"/>
        </w:rPr>
        <w:t> essays, portfolios, interviews, role playing, discussion forums, journals, blogs, Wikis, case studies, etc.</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Students are given choice</w:t>
      </w:r>
      <w:r w:rsidR="009A3BB9">
        <w:rPr>
          <w:sz w:val="22"/>
          <w:szCs w:val="22"/>
        </w:rPr>
        <w:t>s</w:t>
      </w:r>
      <w:r w:rsidRPr="00FB2AB3">
        <w:rPr>
          <w:sz w:val="22"/>
          <w:szCs w:val="22"/>
        </w:rPr>
        <w:t xml:space="preserve"> in selecting assessments.</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An assessment of simulated real</w:t>
      </w:r>
      <w:r w:rsidR="009A3BB9">
        <w:rPr>
          <w:sz w:val="22"/>
          <w:szCs w:val="22"/>
        </w:rPr>
        <w:t>-</w:t>
      </w:r>
      <w:r w:rsidRPr="00FB2AB3">
        <w:rPr>
          <w:sz w:val="22"/>
          <w:szCs w:val="22"/>
        </w:rPr>
        <w:t xml:space="preserve">world experiences is used to evaluate the student’s ability to apply critical thinking and knowledge or to perform tasks that may approximate those found in the work place or other </w:t>
      </w:r>
      <w:r w:rsidR="009A3BB9">
        <w:rPr>
          <w:sz w:val="22"/>
          <w:szCs w:val="22"/>
        </w:rPr>
        <w:t xml:space="preserve">venues </w:t>
      </w:r>
      <w:r w:rsidRPr="00FB2AB3">
        <w:rPr>
          <w:sz w:val="22"/>
          <w:szCs w:val="22"/>
        </w:rPr>
        <w:t xml:space="preserve">outside the classroom. </w:t>
      </w:r>
    </w:p>
    <w:p w:rsidR="00FD1388" w:rsidRPr="00FB2AB3" w:rsidRDefault="00FD1388" w:rsidP="00FD1388">
      <w:pPr>
        <w:pStyle w:val="ListParagraph"/>
        <w:numPr>
          <w:ilvl w:val="0"/>
          <w:numId w:val="12"/>
        </w:numPr>
        <w:spacing w:before="240"/>
        <w:contextualSpacing/>
        <w:rPr>
          <w:sz w:val="22"/>
          <w:szCs w:val="22"/>
          <w:u w:val="single"/>
        </w:rPr>
      </w:pPr>
      <w:r w:rsidRPr="00FB2AB3">
        <w:rPr>
          <w:sz w:val="22"/>
          <w:szCs w:val="22"/>
        </w:rPr>
        <w:t>An assessment of higher order thinking is required (e.g., analysis, problem-solving, etc.)</w:t>
      </w:r>
    </w:p>
    <w:p w:rsidR="00FD1388" w:rsidRPr="00FB2AB3" w:rsidRDefault="00FD1388" w:rsidP="00FD1388">
      <w:pPr>
        <w:pStyle w:val="ListParagraph"/>
        <w:numPr>
          <w:ilvl w:val="0"/>
          <w:numId w:val="12"/>
        </w:numPr>
        <w:spacing w:before="240"/>
        <w:contextualSpacing/>
        <w:rPr>
          <w:sz w:val="22"/>
          <w:szCs w:val="22"/>
        </w:rPr>
      </w:pPr>
      <w:r w:rsidRPr="00FB2AB3">
        <w:rPr>
          <w:sz w:val="22"/>
          <w:szCs w:val="22"/>
        </w:rPr>
        <w:t>Assessments and grading practices are compared and discussed with other instructors to increase effectiveness and create a culture of collegiality.</w:t>
      </w:r>
    </w:p>
    <w:p w:rsidR="00FD1388" w:rsidRPr="00FB2AB3" w:rsidRDefault="009A3BB9" w:rsidP="00FD1388">
      <w:pPr>
        <w:spacing w:before="240"/>
        <w:ind w:left="576" w:hanging="432"/>
        <w:rPr>
          <w:b/>
          <w:sz w:val="22"/>
          <w:szCs w:val="22"/>
        </w:rPr>
      </w:pPr>
      <w:r>
        <w:rPr>
          <w:b/>
          <w:sz w:val="22"/>
          <w:szCs w:val="22"/>
        </w:rPr>
        <w:t>EXEMPLARY Instructor Behaviors</w:t>
      </w:r>
    </w:p>
    <w:p w:rsidR="00FD1388" w:rsidRPr="00FB2AB3" w:rsidRDefault="00FD1388" w:rsidP="00FD1388">
      <w:pPr>
        <w:pStyle w:val="ListParagraph"/>
        <w:numPr>
          <w:ilvl w:val="0"/>
          <w:numId w:val="12"/>
        </w:numPr>
        <w:contextualSpacing/>
        <w:rPr>
          <w:sz w:val="22"/>
          <w:szCs w:val="22"/>
        </w:rPr>
      </w:pPr>
      <w:r w:rsidRPr="00FB2AB3">
        <w:rPr>
          <w:sz w:val="22"/>
          <w:szCs w:val="22"/>
        </w:rPr>
        <w:t xml:space="preserve">The instructor provides academic feedback to </w:t>
      </w:r>
      <w:r w:rsidRPr="00FB2AB3">
        <w:rPr>
          <w:sz w:val="22"/>
          <w:szCs w:val="22"/>
          <w:u w:val="single"/>
        </w:rPr>
        <w:t>a large number</w:t>
      </w:r>
      <w:r w:rsidR="00D120F8">
        <w:rPr>
          <w:sz w:val="22"/>
          <w:szCs w:val="22"/>
          <w:u w:val="single"/>
        </w:rPr>
        <w:t xml:space="preserve"> of</w:t>
      </w:r>
      <w:r w:rsidRPr="00FB2AB3">
        <w:rPr>
          <w:sz w:val="22"/>
          <w:szCs w:val="22"/>
        </w:rPr>
        <w:t xml:space="preserve"> </w:t>
      </w:r>
      <w:r w:rsidR="00D120F8" w:rsidRPr="00FB2AB3">
        <w:rPr>
          <w:sz w:val="22"/>
          <w:szCs w:val="22"/>
        </w:rPr>
        <w:t>(or all</w:t>
      </w:r>
      <w:r w:rsidR="009A3BB9">
        <w:rPr>
          <w:sz w:val="22"/>
          <w:szCs w:val="22"/>
        </w:rPr>
        <w:t xml:space="preserve">) </w:t>
      </w:r>
      <w:r w:rsidRPr="00D85F29">
        <w:rPr>
          <w:sz w:val="22"/>
          <w:szCs w:val="22"/>
        </w:rPr>
        <w:t>individual</w:t>
      </w:r>
      <w:r w:rsidRPr="00FB2AB3">
        <w:rPr>
          <w:sz w:val="22"/>
          <w:szCs w:val="22"/>
        </w:rPr>
        <w:t xml:space="preserve"> students on major assignments, at the very least, on a rubric or other form of measurement/reporting device.</w:t>
      </w:r>
    </w:p>
    <w:p w:rsidR="00FD1388" w:rsidRPr="00FB2AB3" w:rsidRDefault="00D120F8" w:rsidP="00FD1388">
      <w:pPr>
        <w:pStyle w:val="ListParagraph"/>
        <w:numPr>
          <w:ilvl w:val="0"/>
          <w:numId w:val="12"/>
        </w:numPr>
        <w:contextualSpacing/>
        <w:rPr>
          <w:sz w:val="22"/>
          <w:szCs w:val="22"/>
        </w:rPr>
      </w:pPr>
      <w:r>
        <w:rPr>
          <w:sz w:val="22"/>
          <w:szCs w:val="22"/>
        </w:rPr>
        <w:t>The i</w:t>
      </w:r>
      <w:r w:rsidR="00FD1388" w:rsidRPr="00FB2AB3">
        <w:rPr>
          <w:sz w:val="22"/>
          <w:szCs w:val="22"/>
        </w:rPr>
        <w:t>nstructor assesses each student’s progress in meeting each SLO and pr</w:t>
      </w:r>
      <w:r w:rsidR="009A3BB9">
        <w:rPr>
          <w:sz w:val="22"/>
          <w:szCs w:val="22"/>
        </w:rPr>
        <w:t>ovides feedback to the student [</w:t>
      </w:r>
      <w:r w:rsidR="00FD1388" w:rsidRPr="00FB2AB3">
        <w:rPr>
          <w:sz w:val="22"/>
          <w:szCs w:val="22"/>
        </w:rPr>
        <w:t>this is not</w:t>
      </w:r>
      <w:r w:rsidR="009A3BB9">
        <w:rPr>
          <w:sz w:val="22"/>
          <w:szCs w:val="22"/>
        </w:rPr>
        <w:t xml:space="preserve"> the same as grading or scoring]</w:t>
      </w:r>
      <w:r w:rsidR="00FD1388" w:rsidRPr="00FB2AB3">
        <w:rPr>
          <w:sz w:val="22"/>
          <w:szCs w:val="22"/>
        </w:rPr>
        <w:t>.</w:t>
      </w:r>
    </w:p>
    <w:p w:rsidR="000E7EF4" w:rsidRDefault="00FD1388" w:rsidP="00FD1388">
      <w:pPr>
        <w:pStyle w:val="Default"/>
        <w:numPr>
          <w:ilvl w:val="0"/>
          <w:numId w:val="12"/>
        </w:numPr>
        <w:contextualSpacing/>
        <w:rPr>
          <w:rFonts w:ascii="Times New Roman" w:hAnsi="Times New Roman" w:cs="Times New Roman"/>
          <w:sz w:val="22"/>
          <w:szCs w:val="22"/>
        </w:rPr>
      </w:pPr>
      <w:r w:rsidRPr="00FB2AB3">
        <w:rPr>
          <w:rFonts w:ascii="Times New Roman" w:hAnsi="Times New Roman" w:cs="Times New Roman"/>
          <w:sz w:val="22"/>
          <w:szCs w:val="22"/>
        </w:rPr>
        <w:t xml:space="preserve">The instructor acts to continuously improve student outcomes through systematic self-evaluation to assure currency, </w:t>
      </w:r>
      <w:r w:rsidR="009A3BB9">
        <w:rPr>
          <w:rFonts w:ascii="Times New Roman" w:hAnsi="Times New Roman" w:cs="Times New Roman"/>
          <w:sz w:val="22"/>
          <w:szCs w:val="22"/>
        </w:rPr>
        <w:t xml:space="preserve">to </w:t>
      </w:r>
      <w:r w:rsidRPr="00FB2AB3">
        <w:rPr>
          <w:rFonts w:ascii="Times New Roman" w:hAnsi="Times New Roman" w:cs="Times New Roman"/>
          <w:sz w:val="22"/>
          <w:szCs w:val="22"/>
        </w:rPr>
        <w:t>improve teaching and learning strategies,</w:t>
      </w:r>
      <w:r w:rsidR="00417F00">
        <w:rPr>
          <w:rFonts w:ascii="Times New Roman" w:hAnsi="Times New Roman" w:cs="Times New Roman"/>
          <w:sz w:val="22"/>
          <w:szCs w:val="22"/>
        </w:rPr>
        <w:t xml:space="preserve"> and to promote student success.</w:t>
      </w:r>
    </w:p>
    <w:p w:rsidR="00896E31" w:rsidRDefault="00896E31">
      <w:pPr>
        <w:spacing w:after="200" w:line="276" w:lineRule="auto"/>
        <w:rPr>
          <w:sz w:val="22"/>
          <w:szCs w:val="22"/>
        </w:rPr>
        <w:sectPr w:rsidR="00896E31" w:rsidSect="00896E31">
          <w:type w:val="continuous"/>
          <w:pgSz w:w="15840" w:h="12240" w:orient="landscape"/>
          <w:pgMar w:top="576" w:right="432" w:bottom="576" w:left="432" w:header="720" w:footer="720" w:gutter="0"/>
          <w:cols w:num="2" w:space="720"/>
          <w:docGrid w:linePitch="360"/>
        </w:sectPr>
      </w:pPr>
    </w:p>
    <w:p w:rsidR="000E7EF4" w:rsidRPr="000B6ED3" w:rsidRDefault="000E7EF4" w:rsidP="000E7EF4">
      <w:pPr>
        <w:spacing w:before="100" w:beforeAutospacing="1" w:after="100" w:afterAutospacing="1"/>
        <w:jc w:val="center"/>
        <w:rPr>
          <w:sz w:val="22"/>
          <w:szCs w:val="22"/>
        </w:rPr>
        <w:sectPr w:rsidR="000E7EF4" w:rsidRPr="000B6ED3" w:rsidSect="00A23489">
          <w:type w:val="continuous"/>
          <w:pgSz w:w="15840" w:h="12240" w:orient="landscape"/>
          <w:pgMar w:top="576" w:right="432" w:bottom="576" w:left="432" w:header="720" w:footer="720" w:gutter="0"/>
          <w:cols w:space="720"/>
          <w:docGrid w:linePitch="360"/>
        </w:sectPr>
      </w:pPr>
      <w:r w:rsidRPr="00A23489">
        <w:rPr>
          <w:b/>
          <w:sz w:val="28"/>
          <w:szCs w:val="28"/>
        </w:rPr>
        <w:lastRenderedPageBreak/>
        <w:t>Navigation and User Interface</w:t>
      </w:r>
      <w:r w:rsidRPr="00FD1388">
        <w:rPr>
          <w:b/>
          <w:sz w:val="22"/>
          <w:szCs w:val="22"/>
        </w:rPr>
        <w:t xml:space="preserve"> </w:t>
      </w:r>
    </w:p>
    <w:p w:rsidR="000E7EF4" w:rsidRDefault="000E7EF4" w:rsidP="000E7EF4">
      <w:pPr>
        <w:rPr>
          <w:b/>
          <w:sz w:val="22"/>
          <w:szCs w:val="22"/>
        </w:rPr>
      </w:pPr>
      <w:r w:rsidRPr="00FD1388">
        <w:rPr>
          <w:b/>
          <w:sz w:val="22"/>
          <w:szCs w:val="22"/>
        </w:rPr>
        <w:t xml:space="preserve">All online courses, including those directing students to publisher course materials, </w:t>
      </w:r>
      <w:r w:rsidRPr="00896E31">
        <w:rPr>
          <w:b/>
          <w:sz w:val="22"/>
          <w:szCs w:val="22"/>
        </w:rPr>
        <w:t>must include these Homepage topics (</w:t>
      </w:r>
      <w:r w:rsidRPr="00FD1388">
        <w:rPr>
          <w:b/>
          <w:sz w:val="22"/>
          <w:szCs w:val="22"/>
        </w:rPr>
        <w:t>Note: use the college template):</w:t>
      </w:r>
    </w:p>
    <w:p w:rsidR="000E7EF4" w:rsidRPr="00FD1388" w:rsidRDefault="000E7EF4" w:rsidP="000E7EF4">
      <w:pPr>
        <w:rPr>
          <w:b/>
          <w:i/>
          <w:sz w:val="22"/>
          <w:szCs w:val="22"/>
        </w:rPr>
      </w:pPr>
    </w:p>
    <w:p w:rsidR="000E7EF4" w:rsidRPr="00FD1388" w:rsidRDefault="000E7EF4" w:rsidP="000E7EF4">
      <w:pPr>
        <w:rPr>
          <w:b/>
          <w:sz w:val="22"/>
          <w:szCs w:val="22"/>
        </w:rPr>
      </w:pPr>
      <w:r w:rsidRPr="00FD1388">
        <w:rPr>
          <w:b/>
          <w:sz w:val="22"/>
          <w:szCs w:val="22"/>
          <w:u w:val="single"/>
        </w:rPr>
        <w:t>Homepage</w:t>
      </w:r>
    </w:p>
    <w:p w:rsidR="000E7EF4" w:rsidRPr="00FD1388" w:rsidRDefault="000E7EF4" w:rsidP="000E7EF4">
      <w:pPr>
        <w:pStyle w:val="ListParagraph"/>
        <w:numPr>
          <w:ilvl w:val="0"/>
          <w:numId w:val="11"/>
        </w:numPr>
        <w:contextualSpacing/>
        <w:rPr>
          <w:sz w:val="22"/>
          <w:szCs w:val="22"/>
        </w:rPr>
      </w:pPr>
      <w:r w:rsidRPr="00FD1388">
        <w:rPr>
          <w:sz w:val="22"/>
          <w:szCs w:val="22"/>
        </w:rPr>
        <w:t>Welcome message from the instructor (on Home page or other place in the course)</w:t>
      </w:r>
      <w:r w:rsidR="00773679">
        <w:rPr>
          <w:sz w:val="22"/>
          <w:szCs w:val="22"/>
        </w:rPr>
        <w:t xml:space="preserve"> is included</w:t>
      </w:r>
      <w:r w:rsidRPr="00FD1388">
        <w:rPr>
          <w:sz w:val="22"/>
          <w:szCs w:val="22"/>
        </w:rPr>
        <w:t>.</w:t>
      </w:r>
    </w:p>
    <w:p w:rsidR="000E7EF4" w:rsidRPr="00FD1388" w:rsidRDefault="000E7EF4" w:rsidP="000E7EF4">
      <w:pPr>
        <w:pStyle w:val="ListParagraph"/>
        <w:numPr>
          <w:ilvl w:val="0"/>
          <w:numId w:val="11"/>
        </w:numPr>
        <w:contextualSpacing/>
        <w:rPr>
          <w:sz w:val="22"/>
          <w:szCs w:val="22"/>
        </w:rPr>
      </w:pPr>
      <w:r w:rsidRPr="00FD1388">
        <w:rPr>
          <w:sz w:val="22"/>
          <w:szCs w:val="22"/>
        </w:rPr>
        <w:t xml:space="preserve">Course image or other graphic is included to “brand” the course </w:t>
      </w:r>
    </w:p>
    <w:p w:rsidR="000E7EF4" w:rsidRPr="00FD1388" w:rsidRDefault="000E7EF4" w:rsidP="000E7EF4">
      <w:pPr>
        <w:pStyle w:val="ListParagraph"/>
        <w:numPr>
          <w:ilvl w:val="0"/>
          <w:numId w:val="11"/>
        </w:numPr>
        <w:contextualSpacing/>
        <w:rPr>
          <w:sz w:val="22"/>
          <w:szCs w:val="22"/>
        </w:rPr>
      </w:pPr>
      <w:r w:rsidRPr="00FD1388">
        <w:rPr>
          <w:sz w:val="22"/>
          <w:szCs w:val="22"/>
        </w:rPr>
        <w:t>Appropriate image of the instructor (on Home page or other place in the course)</w:t>
      </w:r>
      <w:r w:rsidR="00773679">
        <w:rPr>
          <w:sz w:val="22"/>
          <w:szCs w:val="22"/>
        </w:rPr>
        <w:t xml:space="preserve"> is included</w:t>
      </w:r>
      <w:r w:rsidRPr="00FD1388">
        <w:rPr>
          <w:sz w:val="22"/>
          <w:szCs w:val="22"/>
        </w:rPr>
        <w:t>.</w:t>
      </w:r>
    </w:p>
    <w:p w:rsidR="000E7EF4" w:rsidRPr="00FD1388" w:rsidRDefault="000E7EF4" w:rsidP="000E7EF4">
      <w:pPr>
        <w:pStyle w:val="ListParagraph"/>
        <w:numPr>
          <w:ilvl w:val="0"/>
          <w:numId w:val="11"/>
        </w:numPr>
        <w:contextualSpacing/>
        <w:rPr>
          <w:sz w:val="22"/>
          <w:szCs w:val="22"/>
        </w:rPr>
      </w:pPr>
      <w:r w:rsidRPr="00FD1388">
        <w:rPr>
          <w:sz w:val="22"/>
          <w:szCs w:val="22"/>
        </w:rPr>
        <w:t>Home page clearly t</w:t>
      </w:r>
      <w:r w:rsidR="00773679">
        <w:rPr>
          <w:sz w:val="22"/>
          <w:szCs w:val="22"/>
        </w:rPr>
        <w:t>ells the student where to start</w:t>
      </w:r>
      <w:r w:rsidRPr="00FD1388">
        <w:rPr>
          <w:sz w:val="22"/>
          <w:szCs w:val="22"/>
        </w:rPr>
        <w:t xml:space="preserve"> (e.g., “Start Here” button).</w:t>
      </w:r>
    </w:p>
    <w:p w:rsidR="000E7EF4" w:rsidRPr="00FD1388" w:rsidRDefault="000E7EF4" w:rsidP="000E7EF4">
      <w:pPr>
        <w:pStyle w:val="ListParagraph"/>
        <w:numPr>
          <w:ilvl w:val="0"/>
          <w:numId w:val="11"/>
        </w:numPr>
        <w:contextualSpacing/>
        <w:rPr>
          <w:sz w:val="22"/>
          <w:szCs w:val="22"/>
        </w:rPr>
      </w:pPr>
      <w:r w:rsidRPr="00FD1388">
        <w:rPr>
          <w:sz w:val="22"/>
          <w:szCs w:val="22"/>
        </w:rPr>
        <w:t xml:space="preserve">Clearly </w:t>
      </w:r>
      <w:r w:rsidR="00773679">
        <w:rPr>
          <w:sz w:val="22"/>
          <w:szCs w:val="22"/>
        </w:rPr>
        <w:t xml:space="preserve">labeled tutorial materials </w:t>
      </w:r>
      <w:r w:rsidRPr="00FD1388">
        <w:rPr>
          <w:sz w:val="22"/>
          <w:szCs w:val="22"/>
        </w:rPr>
        <w:t xml:space="preserve">explain how to navigate the CMS and where to find various course components. </w:t>
      </w:r>
    </w:p>
    <w:p w:rsidR="000E7EF4" w:rsidRPr="00FD1388" w:rsidRDefault="000E7EF4" w:rsidP="000E7EF4">
      <w:pPr>
        <w:pStyle w:val="ListParagraph"/>
        <w:numPr>
          <w:ilvl w:val="0"/>
          <w:numId w:val="11"/>
        </w:numPr>
        <w:contextualSpacing/>
        <w:rPr>
          <w:sz w:val="22"/>
          <w:szCs w:val="22"/>
        </w:rPr>
      </w:pPr>
      <w:r w:rsidRPr="00FD1388">
        <w:rPr>
          <w:sz w:val="22"/>
          <w:szCs w:val="22"/>
        </w:rPr>
        <w:t xml:space="preserve">Clearly labeled directions or links </w:t>
      </w:r>
      <w:r w:rsidR="00773679">
        <w:rPr>
          <w:sz w:val="22"/>
          <w:szCs w:val="22"/>
        </w:rPr>
        <w:t>explain</w:t>
      </w:r>
      <w:r w:rsidRPr="00FD1388">
        <w:rPr>
          <w:sz w:val="22"/>
          <w:szCs w:val="22"/>
        </w:rPr>
        <w:t xml:space="preserve"> technical support.</w:t>
      </w:r>
    </w:p>
    <w:p w:rsidR="000E7EF4" w:rsidRDefault="000E7EF4" w:rsidP="000E7EF4">
      <w:pPr>
        <w:ind w:left="288" w:hanging="360"/>
        <w:rPr>
          <w:sz w:val="22"/>
          <w:szCs w:val="22"/>
        </w:rPr>
      </w:pPr>
    </w:p>
    <w:p w:rsidR="000E7EF4" w:rsidRPr="000B6ED3" w:rsidRDefault="000E7EF4" w:rsidP="000E7EF4">
      <w:pPr>
        <w:ind w:left="288" w:hanging="360"/>
        <w:rPr>
          <w:b/>
          <w:sz w:val="22"/>
          <w:szCs w:val="22"/>
        </w:rPr>
      </w:pPr>
      <w:r w:rsidRPr="000B6ED3">
        <w:rPr>
          <w:b/>
          <w:sz w:val="22"/>
          <w:szCs w:val="22"/>
        </w:rPr>
        <w:t>EFFECTIVE</w:t>
      </w:r>
    </w:p>
    <w:p w:rsidR="000E7EF4" w:rsidRPr="00FD1388" w:rsidRDefault="000E7EF4" w:rsidP="000E7EF4">
      <w:pPr>
        <w:rPr>
          <w:b/>
          <w:sz w:val="22"/>
          <w:szCs w:val="22"/>
          <w:u w:val="single"/>
        </w:rPr>
      </w:pPr>
      <w:r w:rsidRPr="00FD1388">
        <w:rPr>
          <w:b/>
          <w:sz w:val="22"/>
          <w:szCs w:val="22"/>
          <w:u w:val="single"/>
        </w:rPr>
        <w:t>Organization</w:t>
      </w:r>
    </w:p>
    <w:p w:rsidR="000E7EF4" w:rsidRPr="00FD1388" w:rsidRDefault="000E7EF4" w:rsidP="000E7EF4">
      <w:pPr>
        <w:pStyle w:val="ListParagraph"/>
        <w:numPr>
          <w:ilvl w:val="0"/>
          <w:numId w:val="11"/>
        </w:numPr>
        <w:rPr>
          <w:sz w:val="22"/>
          <w:szCs w:val="22"/>
        </w:rPr>
      </w:pPr>
      <w:r w:rsidRPr="00FD1388">
        <w:rPr>
          <w:sz w:val="22"/>
          <w:szCs w:val="22"/>
        </w:rPr>
        <w:t>Navigation is intuitive</w:t>
      </w:r>
      <w:r w:rsidR="00773679">
        <w:rPr>
          <w:sz w:val="22"/>
          <w:szCs w:val="22"/>
        </w:rPr>
        <w:t>,</w:t>
      </w:r>
      <w:r w:rsidRPr="00FD1388">
        <w:rPr>
          <w:sz w:val="22"/>
          <w:szCs w:val="22"/>
        </w:rPr>
        <w:t xml:space="preserve"> and content flows in a logical progression</w:t>
      </w:r>
    </w:p>
    <w:p w:rsidR="000E7EF4" w:rsidRPr="00FD1388" w:rsidRDefault="000E7EF4" w:rsidP="000E7EF4">
      <w:pPr>
        <w:pStyle w:val="ListParagraph"/>
        <w:numPr>
          <w:ilvl w:val="0"/>
          <w:numId w:val="11"/>
        </w:numPr>
        <w:rPr>
          <w:sz w:val="22"/>
          <w:szCs w:val="22"/>
        </w:rPr>
      </w:pPr>
      <w:r w:rsidRPr="00FD1388">
        <w:rPr>
          <w:sz w:val="22"/>
          <w:szCs w:val="22"/>
        </w:rPr>
        <w:t xml:space="preserve">Students can easily find, access, and review content. </w:t>
      </w:r>
    </w:p>
    <w:p w:rsidR="000E7EF4" w:rsidRPr="00FD1388" w:rsidRDefault="000E7EF4" w:rsidP="000E7EF4">
      <w:pPr>
        <w:pStyle w:val="ListParagraph"/>
        <w:numPr>
          <w:ilvl w:val="0"/>
          <w:numId w:val="11"/>
        </w:numPr>
        <w:rPr>
          <w:color w:val="333333"/>
          <w:sz w:val="22"/>
          <w:szCs w:val="22"/>
        </w:rPr>
      </w:pPr>
      <w:r w:rsidRPr="00FD1388">
        <w:rPr>
          <w:sz w:val="22"/>
          <w:szCs w:val="22"/>
        </w:rPr>
        <w:t xml:space="preserve">Course has logically organized learning modules (lessons or units). </w:t>
      </w:r>
      <w:r w:rsidRPr="00FD1388">
        <w:rPr>
          <w:color w:val="333333"/>
          <w:sz w:val="22"/>
          <w:szCs w:val="22"/>
          <w:highlight w:val="white"/>
        </w:rPr>
        <w:t xml:space="preserve"> </w:t>
      </w:r>
    </w:p>
    <w:p w:rsidR="000E7EF4" w:rsidRPr="00FD1388" w:rsidRDefault="000E7EF4" w:rsidP="000E7EF4">
      <w:pPr>
        <w:pStyle w:val="ListParagraph"/>
        <w:numPr>
          <w:ilvl w:val="0"/>
          <w:numId w:val="11"/>
        </w:numPr>
        <w:rPr>
          <w:sz w:val="22"/>
          <w:szCs w:val="22"/>
        </w:rPr>
      </w:pPr>
      <w:r w:rsidRPr="00FD1388">
        <w:rPr>
          <w:sz w:val="22"/>
          <w:szCs w:val="22"/>
        </w:rPr>
        <w:t>Module titles are present and are meaningful. All head</w:t>
      </w:r>
      <w:r>
        <w:rPr>
          <w:sz w:val="22"/>
          <w:szCs w:val="22"/>
        </w:rPr>
        <w:t>ings are consistently formatted.</w:t>
      </w:r>
    </w:p>
    <w:p w:rsidR="000E7EF4" w:rsidRPr="00FD1388" w:rsidRDefault="000E7EF4" w:rsidP="000E7EF4">
      <w:pPr>
        <w:pStyle w:val="ListParagraph"/>
        <w:numPr>
          <w:ilvl w:val="0"/>
          <w:numId w:val="11"/>
        </w:numPr>
        <w:rPr>
          <w:color w:val="333333"/>
          <w:sz w:val="22"/>
          <w:szCs w:val="22"/>
        </w:rPr>
      </w:pPr>
      <w:r w:rsidRPr="00FD1388">
        <w:rPr>
          <w:sz w:val="22"/>
          <w:szCs w:val="22"/>
        </w:rPr>
        <w:t>Module pages have consistent formatting and structure</w:t>
      </w:r>
      <w:r w:rsidRPr="00FD1388">
        <w:rPr>
          <w:color w:val="333333"/>
          <w:sz w:val="22"/>
          <w:szCs w:val="22"/>
        </w:rPr>
        <w:t>.</w:t>
      </w:r>
    </w:p>
    <w:p w:rsidR="000E7EF4" w:rsidRPr="00FD1388" w:rsidRDefault="000E7EF4" w:rsidP="000E7EF4">
      <w:pPr>
        <w:pStyle w:val="ListParagraph"/>
        <w:numPr>
          <w:ilvl w:val="0"/>
          <w:numId w:val="11"/>
        </w:numPr>
        <w:rPr>
          <w:sz w:val="22"/>
          <w:szCs w:val="22"/>
        </w:rPr>
      </w:pPr>
      <w:r w:rsidRPr="00FD1388">
        <w:rPr>
          <w:sz w:val="22"/>
          <w:szCs w:val="22"/>
        </w:rPr>
        <w:t xml:space="preserve">Module content (pages, documents, files) is organized in manageable chunks to promote student engagement and learning. </w:t>
      </w:r>
    </w:p>
    <w:p w:rsidR="000E7EF4" w:rsidRPr="00FD1388" w:rsidRDefault="000E7EF4" w:rsidP="000E7EF4">
      <w:pPr>
        <w:pStyle w:val="ListParagraph"/>
        <w:numPr>
          <w:ilvl w:val="0"/>
          <w:numId w:val="11"/>
        </w:numPr>
        <w:rPr>
          <w:sz w:val="22"/>
          <w:szCs w:val="22"/>
        </w:rPr>
      </w:pPr>
      <w:r w:rsidRPr="00FD1388">
        <w:rPr>
          <w:sz w:val="22"/>
          <w:szCs w:val="22"/>
        </w:rPr>
        <w:t>Course design includes guidance for learners to work with content in meaningful ways (at the least, each module tells students what they are supposed to do each week).</w:t>
      </w:r>
    </w:p>
    <w:p w:rsidR="000E7EF4" w:rsidRPr="00FD1388" w:rsidRDefault="000E7EF4" w:rsidP="000E7EF4">
      <w:pPr>
        <w:pStyle w:val="ListParagraph"/>
        <w:numPr>
          <w:ilvl w:val="0"/>
          <w:numId w:val="11"/>
        </w:numPr>
        <w:rPr>
          <w:color w:val="333333"/>
          <w:sz w:val="22"/>
          <w:szCs w:val="22"/>
        </w:rPr>
      </w:pPr>
      <w:r w:rsidRPr="00FD1388">
        <w:rPr>
          <w:sz w:val="22"/>
          <w:szCs w:val="22"/>
        </w:rPr>
        <w:t>Content is presented</w:t>
      </w:r>
      <w:r>
        <w:rPr>
          <w:sz w:val="22"/>
          <w:szCs w:val="22"/>
        </w:rPr>
        <w:t xml:space="preserve"> using a variety of </w:t>
      </w:r>
      <w:r w:rsidRPr="00FD1388">
        <w:rPr>
          <w:sz w:val="22"/>
          <w:szCs w:val="22"/>
        </w:rPr>
        <w:t>mechanisms (content modules, single pages, links to external resources, and/or multimedia, etc.).</w:t>
      </w:r>
    </w:p>
    <w:p w:rsidR="000E7EF4" w:rsidRPr="00FD1388" w:rsidRDefault="000E7EF4" w:rsidP="000E7EF4">
      <w:pPr>
        <w:pStyle w:val="ListParagraph"/>
        <w:numPr>
          <w:ilvl w:val="0"/>
          <w:numId w:val="11"/>
        </w:numPr>
        <w:rPr>
          <w:sz w:val="22"/>
          <w:szCs w:val="22"/>
        </w:rPr>
      </w:pPr>
      <w:r w:rsidRPr="00FD1388">
        <w:rPr>
          <w:sz w:val="22"/>
          <w:szCs w:val="22"/>
        </w:rPr>
        <w:t>Instructions for viewing or opening files (e.g., PowerPoint, PDF, and Word), viewing videos, or</w:t>
      </w:r>
      <w:r w:rsidR="00773679">
        <w:rPr>
          <w:sz w:val="22"/>
          <w:szCs w:val="22"/>
        </w:rPr>
        <w:t xml:space="preserve"> downloading</w:t>
      </w:r>
      <w:r w:rsidRPr="00FD1388">
        <w:rPr>
          <w:sz w:val="22"/>
          <w:szCs w:val="22"/>
        </w:rPr>
        <w:t xml:space="preserve"> file</w:t>
      </w:r>
      <w:r w:rsidR="00773679">
        <w:rPr>
          <w:sz w:val="22"/>
          <w:szCs w:val="22"/>
        </w:rPr>
        <w:t>s</w:t>
      </w:r>
      <w:r w:rsidRPr="00FD1388">
        <w:rPr>
          <w:sz w:val="22"/>
          <w:szCs w:val="22"/>
        </w:rPr>
        <w:t xml:space="preserve"> are clearly stated.</w:t>
      </w:r>
    </w:p>
    <w:p w:rsidR="00477F3E" w:rsidRPr="00477F3E" w:rsidRDefault="000E7EF4" w:rsidP="00850BCA">
      <w:pPr>
        <w:pStyle w:val="ListParagraph"/>
        <w:numPr>
          <w:ilvl w:val="0"/>
          <w:numId w:val="11"/>
        </w:numPr>
        <w:rPr>
          <w:sz w:val="22"/>
          <w:szCs w:val="22"/>
        </w:rPr>
      </w:pPr>
      <w:r w:rsidRPr="00477F3E">
        <w:rPr>
          <w:sz w:val="22"/>
          <w:szCs w:val="22"/>
        </w:rPr>
        <w:t>All Web links are current and functional.</w:t>
      </w:r>
    </w:p>
    <w:p w:rsidR="000E7EF4" w:rsidRPr="00FD1388" w:rsidRDefault="000E7EF4" w:rsidP="000E7EF4">
      <w:pPr>
        <w:pStyle w:val="ListParagraph"/>
        <w:numPr>
          <w:ilvl w:val="0"/>
          <w:numId w:val="11"/>
        </w:numPr>
        <w:rPr>
          <w:sz w:val="22"/>
          <w:szCs w:val="22"/>
        </w:rPr>
      </w:pPr>
      <w:r w:rsidRPr="00FD1388">
        <w:rPr>
          <w:sz w:val="22"/>
          <w:szCs w:val="22"/>
        </w:rPr>
        <w:t>All calendar dates and due dates are correctly set for the current semester.</w:t>
      </w:r>
    </w:p>
    <w:p w:rsidR="000E7EF4" w:rsidRPr="00FD1388" w:rsidRDefault="000E7EF4" w:rsidP="000E7EF4">
      <w:pPr>
        <w:pStyle w:val="ListParagraph"/>
        <w:numPr>
          <w:ilvl w:val="0"/>
          <w:numId w:val="11"/>
        </w:numPr>
        <w:rPr>
          <w:sz w:val="22"/>
          <w:szCs w:val="22"/>
        </w:rPr>
      </w:pPr>
      <w:r w:rsidRPr="00FD1388">
        <w:rPr>
          <w:sz w:val="22"/>
          <w:szCs w:val="22"/>
        </w:rPr>
        <w:t>All exams are set to open and close for the current semester.</w:t>
      </w:r>
    </w:p>
    <w:p w:rsidR="000E7EF4" w:rsidRPr="00FD1388" w:rsidRDefault="000E7EF4" w:rsidP="000E7EF4">
      <w:pPr>
        <w:pStyle w:val="ListParagraph"/>
        <w:numPr>
          <w:ilvl w:val="0"/>
          <w:numId w:val="11"/>
        </w:numPr>
        <w:rPr>
          <w:sz w:val="22"/>
          <w:szCs w:val="22"/>
        </w:rPr>
      </w:pPr>
      <w:r w:rsidRPr="00FD1388">
        <w:rPr>
          <w:sz w:val="22"/>
          <w:szCs w:val="22"/>
        </w:rPr>
        <w:t>No grammatical, spelling, or typographical errors</w:t>
      </w:r>
      <w:r w:rsidR="00773679">
        <w:rPr>
          <w:sz w:val="22"/>
          <w:szCs w:val="22"/>
        </w:rPr>
        <w:t xml:space="preserve"> are found.</w:t>
      </w:r>
    </w:p>
    <w:p w:rsidR="000E7EF4" w:rsidRPr="00FD1388" w:rsidRDefault="000E7EF4" w:rsidP="000E7EF4">
      <w:pPr>
        <w:rPr>
          <w:sz w:val="22"/>
          <w:szCs w:val="22"/>
        </w:rPr>
      </w:pPr>
    </w:p>
    <w:p w:rsidR="000E7EF4" w:rsidRPr="00FD1388" w:rsidRDefault="000E7EF4" w:rsidP="000E7EF4">
      <w:pPr>
        <w:rPr>
          <w:b/>
          <w:sz w:val="22"/>
          <w:szCs w:val="22"/>
          <w:u w:val="single"/>
        </w:rPr>
      </w:pPr>
      <w:r w:rsidRPr="00FD1388">
        <w:rPr>
          <w:b/>
          <w:sz w:val="22"/>
          <w:szCs w:val="22"/>
          <w:u w:val="single"/>
        </w:rPr>
        <w:t>Technical/Accessibility</w:t>
      </w:r>
    </w:p>
    <w:p w:rsidR="000E7EF4" w:rsidRPr="00FD1388" w:rsidRDefault="000E7EF4" w:rsidP="000E7EF4">
      <w:pPr>
        <w:pStyle w:val="ListParagraph"/>
        <w:numPr>
          <w:ilvl w:val="0"/>
          <w:numId w:val="11"/>
        </w:numPr>
        <w:rPr>
          <w:sz w:val="22"/>
          <w:szCs w:val="22"/>
          <w:u w:val="single"/>
        </w:rPr>
      </w:pPr>
      <w:r w:rsidRPr="00FD1388">
        <w:rPr>
          <w:sz w:val="22"/>
          <w:szCs w:val="22"/>
        </w:rPr>
        <w:t>Links to CMS technical support and DSPS support</w:t>
      </w:r>
      <w:r w:rsidR="00773679">
        <w:rPr>
          <w:sz w:val="22"/>
          <w:szCs w:val="22"/>
        </w:rPr>
        <w:t xml:space="preserve"> are provided, and easy to find.</w:t>
      </w:r>
    </w:p>
    <w:p w:rsidR="00932848" w:rsidRPr="00773679" w:rsidRDefault="000E7EF4" w:rsidP="00932848">
      <w:pPr>
        <w:pStyle w:val="ListParagraph"/>
        <w:numPr>
          <w:ilvl w:val="0"/>
          <w:numId w:val="11"/>
        </w:numPr>
        <w:contextualSpacing/>
        <w:rPr>
          <w:sz w:val="22"/>
          <w:szCs w:val="22"/>
        </w:rPr>
      </w:pPr>
      <w:r w:rsidRPr="00FD1388">
        <w:rPr>
          <w:sz w:val="22"/>
          <w:szCs w:val="22"/>
        </w:rPr>
        <w:t xml:space="preserve">All videos </w:t>
      </w:r>
      <w:r w:rsidR="00932848" w:rsidRPr="00773679">
        <w:rPr>
          <w:sz w:val="22"/>
          <w:szCs w:val="22"/>
        </w:rPr>
        <w:t>must be closed-</w:t>
      </w:r>
      <w:r w:rsidRPr="00773679">
        <w:rPr>
          <w:sz w:val="22"/>
          <w:szCs w:val="22"/>
        </w:rPr>
        <w:t>captioned</w:t>
      </w:r>
      <w:r w:rsidR="00773679">
        <w:rPr>
          <w:sz w:val="22"/>
          <w:szCs w:val="22"/>
        </w:rPr>
        <w:t>.</w:t>
      </w:r>
    </w:p>
    <w:p w:rsidR="000E7EF4" w:rsidRPr="00773679" w:rsidRDefault="000E7EF4" w:rsidP="00932848">
      <w:pPr>
        <w:pStyle w:val="ListParagraph"/>
        <w:numPr>
          <w:ilvl w:val="0"/>
          <w:numId w:val="11"/>
        </w:numPr>
        <w:contextualSpacing/>
        <w:rPr>
          <w:sz w:val="22"/>
          <w:szCs w:val="22"/>
        </w:rPr>
      </w:pPr>
      <w:r w:rsidRPr="00773679">
        <w:rPr>
          <w:sz w:val="22"/>
          <w:szCs w:val="22"/>
        </w:rPr>
        <w:t>All course content and materials</w:t>
      </w:r>
      <w:r w:rsidR="00896E31" w:rsidRPr="00773679">
        <w:rPr>
          <w:sz w:val="22"/>
          <w:szCs w:val="22"/>
        </w:rPr>
        <w:t xml:space="preserve"> (documents, video, audio, text</w:t>
      </w:r>
      <w:r w:rsidR="00932848" w:rsidRPr="00773679">
        <w:rPr>
          <w:sz w:val="22"/>
          <w:szCs w:val="22"/>
        </w:rPr>
        <w:t xml:space="preserve">, tables, </w:t>
      </w:r>
      <w:r w:rsidRPr="00773679">
        <w:rPr>
          <w:sz w:val="22"/>
          <w:szCs w:val="22"/>
        </w:rPr>
        <w:t>etc.) </w:t>
      </w:r>
      <w:r w:rsidR="00896E31" w:rsidRPr="00773679">
        <w:rPr>
          <w:sz w:val="22"/>
          <w:szCs w:val="22"/>
        </w:rPr>
        <w:t xml:space="preserve">should </w:t>
      </w:r>
      <w:r w:rsidRPr="00773679">
        <w:rPr>
          <w:sz w:val="22"/>
          <w:szCs w:val="22"/>
        </w:rPr>
        <w:t>be accessible to all students and comply with federal accessibility requirements.  </w:t>
      </w:r>
    </w:p>
    <w:p w:rsidR="000E7EF4" w:rsidRPr="00FD1388" w:rsidRDefault="000E7EF4" w:rsidP="000E7EF4">
      <w:pPr>
        <w:pStyle w:val="ListParagraph"/>
        <w:numPr>
          <w:ilvl w:val="0"/>
          <w:numId w:val="11"/>
        </w:numPr>
        <w:spacing w:before="100" w:beforeAutospacing="1" w:after="100" w:afterAutospacing="1"/>
        <w:contextualSpacing/>
        <w:rPr>
          <w:sz w:val="22"/>
          <w:szCs w:val="22"/>
        </w:rPr>
      </w:pPr>
      <w:r w:rsidRPr="00FD1388">
        <w:rPr>
          <w:sz w:val="22"/>
          <w:szCs w:val="22"/>
        </w:rPr>
        <w:t>Pictures and other graphics are included to add interest and to demonstrate concepts. All pictures are appropriately labeled with alt tags and placed “in-line” within documents for screen readers.</w:t>
      </w:r>
    </w:p>
    <w:p w:rsidR="000E7EF4" w:rsidRPr="00FD1388" w:rsidRDefault="000E7EF4" w:rsidP="000E7EF4">
      <w:pPr>
        <w:pStyle w:val="ListParagraph"/>
        <w:numPr>
          <w:ilvl w:val="0"/>
          <w:numId w:val="11"/>
        </w:numPr>
        <w:spacing w:before="100" w:beforeAutospacing="1" w:after="100" w:afterAutospacing="1"/>
        <w:contextualSpacing/>
        <w:rPr>
          <w:sz w:val="22"/>
          <w:szCs w:val="22"/>
        </w:rPr>
      </w:pPr>
      <w:r w:rsidRPr="00FD1388">
        <w:rPr>
          <w:sz w:val="22"/>
          <w:szCs w:val="22"/>
        </w:rPr>
        <w:t>All materials used in the course are developed by the instructor or are copyright-free, including pictures [take pictures yourself or se</w:t>
      </w:r>
      <w:r>
        <w:rPr>
          <w:sz w:val="22"/>
          <w:szCs w:val="22"/>
        </w:rPr>
        <w:t xml:space="preserve">arch for free pictures on </w:t>
      </w:r>
      <w:r w:rsidRPr="00896E31">
        <w:rPr>
          <w:sz w:val="22"/>
          <w:szCs w:val="22"/>
        </w:rPr>
        <w:t>Flickr.com].</w:t>
      </w:r>
      <w:r w:rsidRPr="00FD1388">
        <w:rPr>
          <w:sz w:val="22"/>
          <w:szCs w:val="22"/>
        </w:rPr>
        <w:t xml:space="preserve"> </w:t>
      </w:r>
    </w:p>
    <w:p w:rsidR="000E7EF4" w:rsidRPr="00D76E03" w:rsidRDefault="000E7EF4" w:rsidP="000E7EF4">
      <w:pPr>
        <w:pStyle w:val="ListParagraph"/>
        <w:numPr>
          <w:ilvl w:val="0"/>
          <w:numId w:val="11"/>
        </w:numPr>
        <w:spacing w:before="100" w:beforeAutospacing="1" w:after="100" w:afterAutospacing="1"/>
        <w:contextualSpacing/>
        <w:rPr>
          <w:sz w:val="22"/>
          <w:szCs w:val="22"/>
        </w:rPr>
      </w:pPr>
      <w:r w:rsidRPr="00D76E03">
        <w:rPr>
          <w:sz w:val="22"/>
          <w:szCs w:val="22"/>
        </w:rPr>
        <w:t xml:space="preserve">Clear explanations of optional and/or required software (in addition to the CMS) are provided within the course.  Links are located within the course where learners will use the software (i.e., near the materials requiring its use).  Links to where software can be captured and installed are included. </w:t>
      </w:r>
    </w:p>
    <w:p w:rsidR="000E7EF4" w:rsidRPr="00FD1388" w:rsidRDefault="000E7EF4" w:rsidP="000E7EF4">
      <w:pPr>
        <w:contextualSpacing/>
        <w:rPr>
          <w:b/>
          <w:sz w:val="22"/>
          <w:szCs w:val="22"/>
        </w:rPr>
      </w:pPr>
      <w:r w:rsidRPr="00FD1388">
        <w:rPr>
          <w:b/>
          <w:sz w:val="22"/>
          <w:szCs w:val="22"/>
        </w:rPr>
        <w:t>Instructor Behaviors</w:t>
      </w:r>
    </w:p>
    <w:p w:rsidR="000E7EF4" w:rsidRPr="00FD1388" w:rsidRDefault="000E7EF4" w:rsidP="000E7EF4">
      <w:pPr>
        <w:pStyle w:val="ListParagraph"/>
        <w:numPr>
          <w:ilvl w:val="0"/>
          <w:numId w:val="11"/>
        </w:numPr>
        <w:contextualSpacing/>
        <w:rPr>
          <w:sz w:val="22"/>
          <w:szCs w:val="22"/>
        </w:rPr>
      </w:pPr>
      <w:r w:rsidRPr="00FD1388">
        <w:rPr>
          <w:sz w:val="22"/>
          <w:szCs w:val="22"/>
        </w:rPr>
        <w:t>The instructor will configure course CMS settings in a timely manner to allow accommodations for students with disabilities, upon request by DSPS. [24 to 48 hours is recommended]</w:t>
      </w:r>
    </w:p>
    <w:p w:rsidR="000E7EF4" w:rsidRPr="00FD1388" w:rsidRDefault="000E7EF4" w:rsidP="000E7EF4">
      <w:pPr>
        <w:pStyle w:val="ListParagraph"/>
        <w:contextualSpacing/>
        <w:rPr>
          <w:sz w:val="22"/>
          <w:szCs w:val="22"/>
        </w:rPr>
      </w:pPr>
    </w:p>
    <w:p w:rsidR="000E7EF4" w:rsidRPr="00FD1388" w:rsidRDefault="000E7EF4" w:rsidP="000E7EF4">
      <w:pPr>
        <w:rPr>
          <w:b/>
          <w:sz w:val="22"/>
          <w:szCs w:val="22"/>
        </w:rPr>
      </w:pPr>
      <w:r w:rsidRPr="00FD1388">
        <w:rPr>
          <w:b/>
          <w:sz w:val="22"/>
          <w:szCs w:val="22"/>
        </w:rPr>
        <w:t>EXEMPLARY</w:t>
      </w:r>
    </w:p>
    <w:p w:rsidR="000E7EF4" w:rsidRPr="00FD1388" w:rsidRDefault="000E7EF4" w:rsidP="000E7EF4">
      <w:pPr>
        <w:pStyle w:val="ListParagraph"/>
        <w:numPr>
          <w:ilvl w:val="0"/>
          <w:numId w:val="11"/>
        </w:numPr>
        <w:rPr>
          <w:sz w:val="22"/>
          <w:szCs w:val="22"/>
        </w:rPr>
      </w:pPr>
      <w:r w:rsidRPr="00FD1388">
        <w:rPr>
          <w:sz w:val="22"/>
          <w:szCs w:val="22"/>
        </w:rPr>
        <w:t>Learners have the opportunity to give anonymous feedback to the instructor regarding course design and course content both during course delivery and after course completion</w:t>
      </w:r>
      <w:r w:rsidR="00773679">
        <w:rPr>
          <w:sz w:val="22"/>
          <w:szCs w:val="22"/>
        </w:rPr>
        <w:t>.</w:t>
      </w:r>
    </w:p>
    <w:p w:rsidR="000E7EF4" w:rsidRPr="00477F3E" w:rsidRDefault="000E7EF4" w:rsidP="000D4969">
      <w:pPr>
        <w:pStyle w:val="ListParagraph"/>
        <w:numPr>
          <w:ilvl w:val="0"/>
          <w:numId w:val="11"/>
        </w:numPr>
        <w:rPr>
          <w:sz w:val="22"/>
          <w:szCs w:val="22"/>
        </w:rPr>
      </w:pPr>
      <w:r w:rsidRPr="00477F3E">
        <w:rPr>
          <w:sz w:val="22"/>
          <w:szCs w:val="22"/>
        </w:rPr>
        <w:t>CMS tools are used to reduce the labor-intensity of learning (e.g., providing links to needed resources where they will be used in the course, integrating publisher resources that are tailored to the course materials, and providing streamlined access to supplementary materials</w:t>
      </w:r>
      <w:r w:rsidR="00773679" w:rsidRPr="00477F3E">
        <w:rPr>
          <w:sz w:val="22"/>
          <w:szCs w:val="22"/>
        </w:rPr>
        <w:t>.</w:t>
      </w:r>
    </w:p>
    <w:p w:rsidR="00FB2AB3" w:rsidRPr="00FB2AB3" w:rsidRDefault="00FB2AB3" w:rsidP="00FD1388">
      <w:pPr>
        <w:pStyle w:val="Default"/>
        <w:numPr>
          <w:ilvl w:val="0"/>
          <w:numId w:val="12"/>
        </w:numPr>
        <w:contextualSpacing/>
        <w:rPr>
          <w:rFonts w:ascii="Times New Roman" w:hAnsi="Times New Roman" w:cs="Times New Roman"/>
          <w:sz w:val="22"/>
          <w:szCs w:val="22"/>
        </w:rPr>
        <w:sectPr w:rsidR="00FB2AB3" w:rsidRPr="00FB2AB3" w:rsidSect="00FB2AB3">
          <w:type w:val="continuous"/>
          <w:pgSz w:w="15840" w:h="12240" w:orient="landscape"/>
          <w:pgMar w:top="576" w:right="432" w:bottom="576" w:left="432" w:header="720" w:footer="720" w:gutter="0"/>
          <w:cols w:num="2" w:space="720"/>
          <w:docGrid w:linePitch="360"/>
        </w:sectPr>
      </w:pPr>
    </w:p>
    <w:p w:rsidR="00477F3E" w:rsidRDefault="00773679" w:rsidP="00477F3E">
      <w:pPr>
        <w:rPr>
          <w:rStyle w:val="Emphasis"/>
          <w:rFonts w:cs="Arial"/>
          <w:sz w:val="20"/>
          <w:szCs w:val="20"/>
        </w:rPr>
      </w:pPr>
      <w:r w:rsidRPr="00773679">
        <w:rPr>
          <w:rFonts w:eastAsiaTheme="minorHAnsi"/>
          <w:color w:val="000000"/>
          <w:sz w:val="20"/>
          <w:szCs w:val="20"/>
        </w:rPr>
        <w:t>***</w:t>
      </w:r>
      <w:r w:rsidRPr="00773679">
        <w:rPr>
          <w:sz w:val="20"/>
          <w:szCs w:val="20"/>
        </w:rPr>
        <w:t xml:space="preserve"> </w:t>
      </w:r>
      <w:r w:rsidRPr="00773679">
        <w:rPr>
          <w:sz w:val="20"/>
          <w:szCs w:val="20"/>
          <w:u w:val="single"/>
        </w:rPr>
        <w:t>Formative assessment</w:t>
      </w:r>
      <w:r w:rsidRPr="00773679">
        <w:rPr>
          <w:sz w:val="20"/>
          <w:szCs w:val="20"/>
        </w:rPr>
        <w:t xml:space="preserve"> generates useful feedback for development and improvement. </w:t>
      </w:r>
      <w:r w:rsidR="00477F3E">
        <w:rPr>
          <w:sz w:val="20"/>
          <w:szCs w:val="20"/>
        </w:rPr>
        <w:t>Its</w:t>
      </w:r>
      <w:r w:rsidRPr="00773679">
        <w:rPr>
          <w:sz w:val="20"/>
          <w:szCs w:val="20"/>
        </w:rPr>
        <w:t xml:space="preserve"> purpose is to provide an opportunity [for students] to perform and receive guidance (such as in class assignments, quizzes, discussions, lab activities, etc.) that will improve or shape final performance. </w:t>
      </w:r>
      <w:r w:rsidR="00477F3E">
        <w:rPr>
          <w:sz w:val="20"/>
          <w:szCs w:val="20"/>
          <w:u w:val="single"/>
        </w:rPr>
        <w:t>Su</w:t>
      </w:r>
      <w:r w:rsidRPr="00773679">
        <w:rPr>
          <w:sz w:val="20"/>
          <w:szCs w:val="20"/>
          <w:u w:val="single"/>
        </w:rPr>
        <w:t>mmative assessment</w:t>
      </w:r>
      <w:r w:rsidRPr="00773679">
        <w:rPr>
          <w:sz w:val="20"/>
          <w:szCs w:val="20"/>
        </w:rPr>
        <w:t xml:space="preserve"> </w:t>
      </w:r>
      <w:r w:rsidR="00477F3E">
        <w:rPr>
          <w:sz w:val="20"/>
          <w:szCs w:val="20"/>
        </w:rPr>
        <w:t xml:space="preserve">refers to </w:t>
      </w:r>
      <w:r w:rsidRPr="00773679">
        <w:rPr>
          <w:sz w:val="20"/>
          <w:szCs w:val="20"/>
        </w:rPr>
        <w:t xml:space="preserve">the final result </w:t>
      </w:r>
      <w:r w:rsidR="00477F3E">
        <w:rPr>
          <w:sz w:val="20"/>
          <w:szCs w:val="20"/>
        </w:rPr>
        <w:t xml:space="preserve">of an assessment on which </w:t>
      </w:r>
      <w:r w:rsidRPr="00773679">
        <w:rPr>
          <w:sz w:val="20"/>
          <w:szCs w:val="20"/>
        </w:rPr>
        <w:t>the participant may never receive feedback for improvement such as on a standardized test o</w:t>
      </w:r>
      <w:r w:rsidR="00477F3E">
        <w:rPr>
          <w:sz w:val="20"/>
          <w:szCs w:val="20"/>
        </w:rPr>
        <w:t>r licensing exam or final exam.</w:t>
      </w:r>
      <w:r w:rsidRPr="00773679">
        <w:rPr>
          <w:sz w:val="20"/>
          <w:szCs w:val="20"/>
        </w:rPr>
        <w:t xml:space="preserve"> </w:t>
      </w:r>
      <w:r w:rsidRPr="00773679">
        <w:rPr>
          <w:rStyle w:val="Emphasis"/>
          <w:rFonts w:cs="Arial"/>
          <w:sz w:val="20"/>
          <w:szCs w:val="20"/>
        </w:rPr>
        <w:t>Statewide Academic Senate: Glossary of Terms</w:t>
      </w:r>
    </w:p>
    <w:p w:rsidR="00477F3E" w:rsidRDefault="00477F3E" w:rsidP="00477F3E">
      <w:pPr>
        <w:rPr>
          <w:rStyle w:val="Emphasis"/>
          <w:rFonts w:cs="Arial"/>
          <w:sz w:val="20"/>
          <w:szCs w:val="20"/>
        </w:rPr>
      </w:pPr>
    </w:p>
    <w:p w:rsidR="00773679" w:rsidRPr="00773679" w:rsidRDefault="00773679" w:rsidP="00477F3E">
      <w:pPr>
        <w:rPr>
          <w:sz w:val="20"/>
          <w:szCs w:val="20"/>
        </w:rPr>
      </w:pPr>
      <w:r w:rsidRPr="00773679">
        <w:rPr>
          <w:sz w:val="20"/>
          <w:szCs w:val="20"/>
        </w:rPr>
        <w:t xml:space="preserve">****Skills courses: some skills development courses like PE, keyboarding, math, or spelling may not have written assignments because of the nature of their course content.  </w:t>
      </w:r>
    </w:p>
    <w:p w:rsidR="007F04AE" w:rsidRPr="007F04AE" w:rsidRDefault="007F04AE" w:rsidP="000B6ED3">
      <w:pPr>
        <w:pStyle w:val="ListParagraph"/>
        <w:rPr>
          <w:sz w:val="20"/>
          <w:szCs w:val="20"/>
        </w:rPr>
      </w:pPr>
    </w:p>
    <w:p w:rsidR="007F04AE" w:rsidRPr="007F04AE" w:rsidRDefault="007F04AE" w:rsidP="007F04AE">
      <w:pPr>
        <w:pStyle w:val="ListParagraph"/>
        <w:rPr>
          <w:sz w:val="20"/>
          <w:szCs w:val="20"/>
        </w:rPr>
      </w:pPr>
    </w:p>
    <w:p w:rsidR="007F04AE" w:rsidRPr="007F04AE" w:rsidRDefault="007F04AE" w:rsidP="007F04AE">
      <w:pPr>
        <w:pStyle w:val="ListParagraph"/>
        <w:rPr>
          <w:b/>
          <w:sz w:val="20"/>
          <w:szCs w:val="20"/>
        </w:rPr>
      </w:pPr>
    </w:p>
    <w:p w:rsidR="00C60CDC" w:rsidRPr="006E3F97" w:rsidRDefault="00B91A5D" w:rsidP="00C60CDC">
      <w:pPr>
        <w:spacing w:before="100" w:beforeAutospacing="1" w:after="100" w:afterAutospacing="1"/>
        <w:jc w:val="center"/>
        <w:rPr>
          <w:b/>
          <w:color w:val="FF0000"/>
          <w:sz w:val="28"/>
          <w:szCs w:val="28"/>
        </w:rPr>
      </w:pPr>
      <w:r w:rsidRPr="006E3F97">
        <w:rPr>
          <w:b/>
          <w:color w:val="FF0000"/>
          <w:sz w:val="28"/>
          <w:szCs w:val="28"/>
        </w:rPr>
        <w:t>Rubric to Measure if Y</w:t>
      </w:r>
      <w:r w:rsidR="00C60CDC" w:rsidRPr="006E3F97">
        <w:rPr>
          <w:b/>
          <w:color w:val="FF0000"/>
          <w:sz w:val="28"/>
          <w:szCs w:val="28"/>
        </w:rPr>
        <w:t xml:space="preserve">our </w:t>
      </w:r>
      <w:r w:rsidR="00A101E6" w:rsidRPr="006E3F97">
        <w:rPr>
          <w:b/>
          <w:color w:val="FF0000"/>
          <w:sz w:val="28"/>
          <w:szCs w:val="28"/>
        </w:rPr>
        <w:t xml:space="preserve">Online </w:t>
      </w:r>
      <w:r w:rsidR="00C60CDC" w:rsidRPr="006E3F97">
        <w:rPr>
          <w:b/>
          <w:color w:val="FF0000"/>
          <w:sz w:val="28"/>
          <w:szCs w:val="28"/>
        </w:rPr>
        <w:t>Course and Instructor Behaviors are at the Effective Level:</w:t>
      </w:r>
    </w:p>
    <w:p w:rsidR="006E3F97" w:rsidRPr="007F4BF4" w:rsidRDefault="006E3F97" w:rsidP="006E3F97">
      <w:pPr>
        <w:spacing w:before="100" w:beforeAutospacing="1" w:after="100" w:afterAutospacing="1"/>
        <w:rPr>
          <w:sz w:val="22"/>
          <w:szCs w:val="22"/>
        </w:rPr>
      </w:pPr>
      <w:r w:rsidRPr="007F4BF4">
        <w:rPr>
          <w:b/>
          <w:sz w:val="22"/>
          <w:szCs w:val="22"/>
          <w:u w:val="single"/>
        </w:rPr>
        <w:t>Instructions:</w:t>
      </w:r>
      <w:r w:rsidRPr="007F4BF4">
        <w:rPr>
          <w:sz w:val="22"/>
          <w:szCs w:val="22"/>
        </w:rPr>
        <w:t xml:space="preserve">  In each of the five sections above, circle each item </w:t>
      </w:r>
      <w:r w:rsidRPr="007F4BF4">
        <w:rPr>
          <w:sz w:val="22"/>
          <w:szCs w:val="22"/>
          <w:u w:val="single"/>
        </w:rPr>
        <w:t>that you have met</w:t>
      </w:r>
      <w:r w:rsidRPr="007F4BF4">
        <w:rPr>
          <w:sz w:val="22"/>
          <w:szCs w:val="22"/>
        </w:rPr>
        <w:t xml:space="preserve"> in the Effectiveness portion of each section; if you have achieved items in the Exemplary sections, you may add them to your count according to the instructions below the chart.  Then count the circled Effectiveness items and write the totals in the corresponding boxes below. Divide achieved number in each section by the total number of items in each section to see if you have achieved 80% of the elements in each category.  (If you have not met 80%, return to the rubric and consider how you can improve, or ask for help).</w:t>
      </w:r>
    </w:p>
    <w:p w:rsidR="005F494E" w:rsidRPr="00C60CDC" w:rsidRDefault="005F494E" w:rsidP="00417F00">
      <w:pPr>
        <w:spacing w:before="100" w:beforeAutospacing="1" w:after="100" w:afterAutospacing="1"/>
      </w:pPr>
      <w:r w:rsidRPr="004F117A">
        <w:rPr>
          <w:b/>
        </w:rPr>
        <w:t>N</w:t>
      </w:r>
      <w:r w:rsidR="004F117A" w:rsidRPr="004F117A">
        <w:rPr>
          <w:b/>
        </w:rPr>
        <w:t>ame of Instructor:</w:t>
      </w:r>
      <w:r w:rsidR="004F117A">
        <w:t xml:space="preserve"> ___________________________________   </w:t>
      </w:r>
      <w:r w:rsidR="00A101E6" w:rsidRPr="00A101E6">
        <w:rPr>
          <w:b/>
        </w:rPr>
        <w:t>Course ID and Name of Course:</w:t>
      </w:r>
      <w:r w:rsidR="00A101E6">
        <w:t xml:space="preserve">  ____________________________</w:t>
      </w:r>
    </w:p>
    <w:tbl>
      <w:tblPr>
        <w:tblStyle w:val="TableGrid"/>
        <w:tblW w:w="0" w:type="auto"/>
        <w:tblLook w:val="04A0" w:firstRow="1" w:lastRow="0" w:firstColumn="1" w:lastColumn="0" w:noHBand="0" w:noVBand="1"/>
      </w:tblPr>
      <w:tblGrid>
        <w:gridCol w:w="3268"/>
        <w:gridCol w:w="1430"/>
        <w:gridCol w:w="2250"/>
        <w:gridCol w:w="1710"/>
        <w:gridCol w:w="4590"/>
      </w:tblGrid>
      <w:tr w:rsidR="006E3F97" w:rsidTr="005F494E">
        <w:tc>
          <w:tcPr>
            <w:tcW w:w="3268" w:type="dxa"/>
          </w:tcPr>
          <w:p w:rsidR="006E3F97" w:rsidRPr="00700ACA" w:rsidRDefault="006E3F97" w:rsidP="006E3F97">
            <w:pPr>
              <w:spacing w:before="100" w:beforeAutospacing="1" w:after="100" w:afterAutospacing="1"/>
              <w:rPr>
                <w:b/>
              </w:rPr>
            </w:pPr>
            <w:r w:rsidRPr="00700ACA">
              <w:rPr>
                <w:b/>
              </w:rPr>
              <w:t>Name of Element</w:t>
            </w:r>
          </w:p>
        </w:tc>
        <w:tc>
          <w:tcPr>
            <w:tcW w:w="1430" w:type="dxa"/>
          </w:tcPr>
          <w:p w:rsidR="006E3F97" w:rsidRPr="006E3F97" w:rsidRDefault="006E3F97" w:rsidP="006E3F97">
            <w:pPr>
              <w:rPr>
                <w:b/>
              </w:rPr>
            </w:pPr>
            <w:r w:rsidRPr="006E3F97">
              <w:rPr>
                <w:b/>
              </w:rPr>
              <w:t>Number of Elements in the Effective Section</w:t>
            </w:r>
          </w:p>
        </w:tc>
        <w:tc>
          <w:tcPr>
            <w:tcW w:w="2250" w:type="dxa"/>
          </w:tcPr>
          <w:p w:rsidR="006E3F97" w:rsidRPr="006E3F97" w:rsidRDefault="006E3F97" w:rsidP="006E3F97">
            <w:pPr>
              <w:rPr>
                <w:b/>
              </w:rPr>
            </w:pPr>
            <w:r w:rsidRPr="006E3F97">
              <w:rPr>
                <w:b/>
              </w:rPr>
              <w:t>Number of Effective Elements You Achieved</w:t>
            </w:r>
          </w:p>
        </w:tc>
        <w:tc>
          <w:tcPr>
            <w:tcW w:w="1710" w:type="dxa"/>
          </w:tcPr>
          <w:p w:rsidR="006E3F97" w:rsidRPr="00700ACA" w:rsidRDefault="006E3F97" w:rsidP="006E3F97">
            <w:pPr>
              <w:spacing w:before="100" w:beforeAutospacing="1" w:after="100" w:afterAutospacing="1"/>
              <w:rPr>
                <w:b/>
              </w:rPr>
            </w:pPr>
            <w:r w:rsidRPr="006E3F97">
              <w:rPr>
                <w:b/>
              </w:rPr>
              <w:t xml:space="preserve">% of Effective Elements You Achieved  </w:t>
            </w:r>
          </w:p>
        </w:tc>
        <w:tc>
          <w:tcPr>
            <w:tcW w:w="4590" w:type="dxa"/>
          </w:tcPr>
          <w:p w:rsidR="006E3F97" w:rsidRPr="005F494E" w:rsidRDefault="006E3F97" w:rsidP="006E3F97">
            <w:pPr>
              <w:spacing w:before="100" w:beforeAutospacing="1" w:after="100" w:afterAutospacing="1"/>
              <w:rPr>
                <w:b/>
              </w:rPr>
            </w:pPr>
            <w:r w:rsidRPr="005F494E">
              <w:rPr>
                <w:b/>
              </w:rPr>
              <w:t>Feedback to Yourself</w:t>
            </w:r>
          </w:p>
        </w:tc>
      </w:tr>
      <w:tr w:rsidR="00C60CDC" w:rsidTr="005F494E">
        <w:tc>
          <w:tcPr>
            <w:tcW w:w="3268" w:type="dxa"/>
          </w:tcPr>
          <w:p w:rsidR="00C60CDC" w:rsidRPr="00C60CDC" w:rsidRDefault="00C60CDC" w:rsidP="00700ACA">
            <w:pPr>
              <w:spacing w:before="100" w:beforeAutospacing="1" w:after="100" w:afterAutospacing="1"/>
              <w:rPr>
                <w:i/>
              </w:rPr>
            </w:pPr>
            <w:r>
              <w:rPr>
                <w:i/>
              </w:rPr>
              <w:t xml:space="preserve">   </w:t>
            </w:r>
            <w:r w:rsidRPr="00C60CDC">
              <w:rPr>
                <w:i/>
              </w:rPr>
              <w:t>Example</w:t>
            </w:r>
          </w:p>
        </w:tc>
        <w:tc>
          <w:tcPr>
            <w:tcW w:w="1430" w:type="dxa"/>
          </w:tcPr>
          <w:p w:rsidR="00C60CDC" w:rsidRPr="00CE2963" w:rsidRDefault="00C60CDC" w:rsidP="00417F00">
            <w:pPr>
              <w:spacing w:before="100" w:beforeAutospacing="1" w:after="100" w:afterAutospacing="1"/>
            </w:pPr>
            <w:r w:rsidRPr="00CE2963">
              <w:t>10</w:t>
            </w:r>
          </w:p>
        </w:tc>
        <w:tc>
          <w:tcPr>
            <w:tcW w:w="2250" w:type="dxa"/>
          </w:tcPr>
          <w:p w:rsidR="00C60CDC" w:rsidRPr="00CE2963" w:rsidRDefault="00C60CDC" w:rsidP="00317FE0">
            <w:pPr>
              <w:spacing w:before="100" w:beforeAutospacing="1" w:after="100" w:afterAutospacing="1"/>
              <w:jc w:val="center"/>
            </w:pPr>
            <w:r w:rsidRPr="00CE2963">
              <w:t>8</w:t>
            </w:r>
          </w:p>
        </w:tc>
        <w:tc>
          <w:tcPr>
            <w:tcW w:w="1710" w:type="dxa"/>
          </w:tcPr>
          <w:p w:rsidR="00C60CDC" w:rsidRPr="00CE2963" w:rsidRDefault="00C60CDC" w:rsidP="00317FE0">
            <w:pPr>
              <w:spacing w:before="100" w:beforeAutospacing="1" w:after="100" w:afterAutospacing="1"/>
              <w:jc w:val="center"/>
              <w:rPr>
                <w:i/>
              </w:rPr>
            </w:pPr>
            <w:r w:rsidRPr="00CE2963">
              <w:rPr>
                <w:i/>
              </w:rPr>
              <w:t>8/10 = 80%</w:t>
            </w:r>
          </w:p>
        </w:tc>
        <w:tc>
          <w:tcPr>
            <w:tcW w:w="4590" w:type="dxa"/>
          </w:tcPr>
          <w:p w:rsidR="00C60CDC" w:rsidRPr="00CE2963" w:rsidRDefault="00C60CDC" w:rsidP="00D77292">
            <w:pPr>
              <w:spacing w:before="100" w:beforeAutospacing="1" w:after="100" w:afterAutospacing="1"/>
              <w:rPr>
                <w:i/>
              </w:rPr>
            </w:pPr>
            <w:r w:rsidRPr="00CE2963">
              <w:rPr>
                <w:i/>
              </w:rPr>
              <w:t xml:space="preserve">I’m </w:t>
            </w:r>
            <w:r w:rsidR="00D77292" w:rsidRPr="00CE2963">
              <w:rPr>
                <w:i/>
              </w:rPr>
              <w:t>great</w:t>
            </w:r>
            <w:r w:rsidRPr="00CE2963">
              <w:rPr>
                <w:i/>
              </w:rPr>
              <w:t xml:space="preserve"> in this section </w:t>
            </w:r>
            <w:r w:rsidR="00D77292" w:rsidRPr="00CE2963">
              <w:rPr>
                <w:i/>
              </w:rPr>
              <w:t>–</w:t>
            </w:r>
            <w:r w:rsidRPr="00CE2963">
              <w:rPr>
                <w:i/>
              </w:rPr>
              <w:t>Yay</w:t>
            </w:r>
            <w:r w:rsidR="00D77292" w:rsidRPr="00CE2963">
              <w:rPr>
                <w:i/>
              </w:rPr>
              <w:t>!</w:t>
            </w:r>
          </w:p>
        </w:tc>
      </w:tr>
      <w:tr w:rsidR="00700ACA" w:rsidTr="005F494E">
        <w:tc>
          <w:tcPr>
            <w:tcW w:w="3268" w:type="dxa"/>
          </w:tcPr>
          <w:p w:rsidR="00700ACA" w:rsidRPr="006B7548" w:rsidRDefault="00700ACA" w:rsidP="00700ACA">
            <w:pPr>
              <w:spacing w:before="100" w:beforeAutospacing="1" w:after="100" w:afterAutospacing="1"/>
            </w:pPr>
            <w:r w:rsidRPr="006B7548">
              <w:t>Syllabus</w:t>
            </w:r>
          </w:p>
        </w:tc>
        <w:tc>
          <w:tcPr>
            <w:tcW w:w="1430" w:type="dxa"/>
          </w:tcPr>
          <w:p w:rsidR="00700ACA" w:rsidRDefault="00CE2963" w:rsidP="00417F00">
            <w:pPr>
              <w:spacing w:before="100" w:beforeAutospacing="1" w:after="100" w:afterAutospacing="1"/>
            </w:pPr>
            <w:r>
              <w:t>34</w:t>
            </w:r>
          </w:p>
        </w:tc>
        <w:tc>
          <w:tcPr>
            <w:tcW w:w="2250" w:type="dxa"/>
          </w:tcPr>
          <w:p w:rsidR="00700ACA" w:rsidRDefault="00700ACA" w:rsidP="00417F00">
            <w:pPr>
              <w:spacing w:before="100" w:beforeAutospacing="1" w:after="100" w:afterAutospacing="1"/>
            </w:pPr>
          </w:p>
        </w:tc>
        <w:tc>
          <w:tcPr>
            <w:tcW w:w="1710" w:type="dxa"/>
          </w:tcPr>
          <w:p w:rsidR="00700ACA" w:rsidRDefault="00700ACA" w:rsidP="00417F00">
            <w:pPr>
              <w:spacing w:before="100" w:beforeAutospacing="1" w:after="100" w:afterAutospacing="1"/>
            </w:pPr>
          </w:p>
        </w:tc>
        <w:tc>
          <w:tcPr>
            <w:tcW w:w="4590" w:type="dxa"/>
          </w:tcPr>
          <w:p w:rsidR="00700ACA" w:rsidRDefault="00700ACA" w:rsidP="00417F00">
            <w:pPr>
              <w:spacing w:before="100" w:beforeAutospacing="1" w:after="100" w:afterAutospacing="1"/>
            </w:pPr>
          </w:p>
        </w:tc>
      </w:tr>
      <w:tr w:rsidR="00700ACA" w:rsidTr="005F494E">
        <w:tc>
          <w:tcPr>
            <w:tcW w:w="3268" w:type="dxa"/>
          </w:tcPr>
          <w:p w:rsidR="00700ACA" w:rsidRPr="006B7548" w:rsidRDefault="00700ACA" w:rsidP="005F494E">
            <w:pPr>
              <w:ind w:right="113"/>
            </w:pPr>
            <w:r w:rsidRPr="006B7548">
              <w:t>Instructional Delivery</w:t>
            </w:r>
            <w:r w:rsidR="005F494E" w:rsidRPr="006B7548">
              <w:t>/</w:t>
            </w:r>
            <w:r w:rsidRPr="006B7548">
              <w:t xml:space="preserve">Content </w:t>
            </w:r>
          </w:p>
        </w:tc>
        <w:tc>
          <w:tcPr>
            <w:tcW w:w="1430" w:type="dxa"/>
          </w:tcPr>
          <w:p w:rsidR="00700ACA" w:rsidRDefault="00CE2963" w:rsidP="00417F00">
            <w:pPr>
              <w:spacing w:before="100" w:beforeAutospacing="1" w:after="100" w:afterAutospacing="1"/>
            </w:pPr>
            <w:r>
              <w:t>26</w:t>
            </w:r>
          </w:p>
        </w:tc>
        <w:tc>
          <w:tcPr>
            <w:tcW w:w="2250" w:type="dxa"/>
          </w:tcPr>
          <w:p w:rsidR="00700ACA" w:rsidRDefault="00700ACA" w:rsidP="00417F00">
            <w:pPr>
              <w:spacing w:before="100" w:beforeAutospacing="1" w:after="100" w:afterAutospacing="1"/>
            </w:pPr>
          </w:p>
        </w:tc>
        <w:tc>
          <w:tcPr>
            <w:tcW w:w="1710" w:type="dxa"/>
          </w:tcPr>
          <w:p w:rsidR="00700ACA" w:rsidRDefault="00700ACA" w:rsidP="00417F00">
            <w:pPr>
              <w:spacing w:before="100" w:beforeAutospacing="1" w:after="100" w:afterAutospacing="1"/>
            </w:pPr>
          </w:p>
        </w:tc>
        <w:tc>
          <w:tcPr>
            <w:tcW w:w="4590" w:type="dxa"/>
          </w:tcPr>
          <w:p w:rsidR="00700ACA" w:rsidRDefault="00700ACA" w:rsidP="00417F00">
            <w:pPr>
              <w:spacing w:before="100" w:beforeAutospacing="1" w:after="100" w:afterAutospacing="1"/>
            </w:pPr>
          </w:p>
        </w:tc>
      </w:tr>
      <w:tr w:rsidR="00700ACA" w:rsidTr="005F494E">
        <w:tc>
          <w:tcPr>
            <w:tcW w:w="3268" w:type="dxa"/>
          </w:tcPr>
          <w:p w:rsidR="00700ACA" w:rsidRPr="006B7548" w:rsidRDefault="00700ACA" w:rsidP="00700ACA">
            <w:pPr>
              <w:ind w:right="113"/>
            </w:pPr>
            <w:r w:rsidRPr="006B7548">
              <w:t>Interaction and Collaboration</w:t>
            </w:r>
          </w:p>
        </w:tc>
        <w:tc>
          <w:tcPr>
            <w:tcW w:w="1430" w:type="dxa"/>
          </w:tcPr>
          <w:p w:rsidR="00700ACA" w:rsidRDefault="00CE2963" w:rsidP="00417F00">
            <w:pPr>
              <w:spacing w:before="100" w:beforeAutospacing="1" w:after="100" w:afterAutospacing="1"/>
            </w:pPr>
            <w:r>
              <w:t>10</w:t>
            </w:r>
          </w:p>
        </w:tc>
        <w:tc>
          <w:tcPr>
            <w:tcW w:w="2250" w:type="dxa"/>
          </w:tcPr>
          <w:p w:rsidR="00700ACA" w:rsidRDefault="00700ACA" w:rsidP="00417F00">
            <w:pPr>
              <w:spacing w:before="100" w:beforeAutospacing="1" w:after="100" w:afterAutospacing="1"/>
            </w:pPr>
          </w:p>
        </w:tc>
        <w:tc>
          <w:tcPr>
            <w:tcW w:w="1710" w:type="dxa"/>
          </w:tcPr>
          <w:p w:rsidR="00700ACA" w:rsidRDefault="00700ACA" w:rsidP="00417F00">
            <w:pPr>
              <w:spacing w:before="100" w:beforeAutospacing="1" w:after="100" w:afterAutospacing="1"/>
            </w:pPr>
          </w:p>
        </w:tc>
        <w:tc>
          <w:tcPr>
            <w:tcW w:w="4590" w:type="dxa"/>
          </w:tcPr>
          <w:p w:rsidR="00700ACA" w:rsidRDefault="00700ACA" w:rsidP="00417F00">
            <w:pPr>
              <w:spacing w:before="100" w:beforeAutospacing="1" w:after="100" w:afterAutospacing="1"/>
            </w:pPr>
          </w:p>
        </w:tc>
      </w:tr>
      <w:tr w:rsidR="00700ACA" w:rsidTr="005F494E">
        <w:tc>
          <w:tcPr>
            <w:tcW w:w="3268" w:type="dxa"/>
          </w:tcPr>
          <w:p w:rsidR="00700ACA" w:rsidRPr="006B7548" w:rsidRDefault="006B7548" w:rsidP="006B7548">
            <w:pPr>
              <w:ind w:right="113"/>
            </w:pPr>
            <w:r w:rsidRPr="006B7548">
              <w:t xml:space="preserve">Assessment and Grading </w:t>
            </w:r>
          </w:p>
        </w:tc>
        <w:tc>
          <w:tcPr>
            <w:tcW w:w="1430" w:type="dxa"/>
          </w:tcPr>
          <w:p w:rsidR="00700ACA" w:rsidRDefault="00700ACA" w:rsidP="00CE2963">
            <w:pPr>
              <w:spacing w:before="100" w:beforeAutospacing="1" w:after="100" w:afterAutospacing="1"/>
            </w:pPr>
            <w:r>
              <w:t>2</w:t>
            </w:r>
            <w:r w:rsidR="00CE2963">
              <w:t>6</w:t>
            </w:r>
          </w:p>
        </w:tc>
        <w:tc>
          <w:tcPr>
            <w:tcW w:w="2250" w:type="dxa"/>
          </w:tcPr>
          <w:p w:rsidR="00700ACA" w:rsidRDefault="00700ACA" w:rsidP="00417F00">
            <w:pPr>
              <w:spacing w:before="100" w:beforeAutospacing="1" w:after="100" w:afterAutospacing="1"/>
            </w:pPr>
          </w:p>
        </w:tc>
        <w:tc>
          <w:tcPr>
            <w:tcW w:w="1710" w:type="dxa"/>
          </w:tcPr>
          <w:p w:rsidR="00700ACA" w:rsidRDefault="00700ACA" w:rsidP="00417F00">
            <w:pPr>
              <w:spacing w:before="100" w:beforeAutospacing="1" w:after="100" w:afterAutospacing="1"/>
            </w:pPr>
          </w:p>
        </w:tc>
        <w:tc>
          <w:tcPr>
            <w:tcW w:w="4590" w:type="dxa"/>
          </w:tcPr>
          <w:p w:rsidR="00700ACA" w:rsidRDefault="00700ACA" w:rsidP="00417F00">
            <w:pPr>
              <w:spacing w:before="100" w:beforeAutospacing="1" w:after="100" w:afterAutospacing="1"/>
            </w:pPr>
          </w:p>
        </w:tc>
      </w:tr>
      <w:tr w:rsidR="00700ACA" w:rsidTr="005F494E">
        <w:tc>
          <w:tcPr>
            <w:tcW w:w="3268" w:type="dxa"/>
          </w:tcPr>
          <w:p w:rsidR="00700ACA" w:rsidRPr="006B7548" w:rsidRDefault="006B7548" w:rsidP="00700ACA">
            <w:pPr>
              <w:spacing w:before="100" w:beforeAutospacing="1" w:after="100" w:afterAutospacing="1"/>
            </w:pPr>
            <w:r w:rsidRPr="006B7548">
              <w:t>Navigation and User Interface</w:t>
            </w:r>
          </w:p>
        </w:tc>
        <w:tc>
          <w:tcPr>
            <w:tcW w:w="1430" w:type="dxa"/>
          </w:tcPr>
          <w:p w:rsidR="00700ACA" w:rsidRDefault="00CE2963" w:rsidP="00417F00">
            <w:pPr>
              <w:spacing w:before="100" w:beforeAutospacing="1" w:after="100" w:afterAutospacing="1"/>
            </w:pPr>
            <w:r>
              <w:t>28</w:t>
            </w:r>
          </w:p>
        </w:tc>
        <w:tc>
          <w:tcPr>
            <w:tcW w:w="2250" w:type="dxa"/>
          </w:tcPr>
          <w:p w:rsidR="00700ACA" w:rsidRDefault="00700ACA" w:rsidP="00417F00">
            <w:pPr>
              <w:spacing w:before="100" w:beforeAutospacing="1" w:after="100" w:afterAutospacing="1"/>
            </w:pPr>
          </w:p>
        </w:tc>
        <w:tc>
          <w:tcPr>
            <w:tcW w:w="1710" w:type="dxa"/>
          </w:tcPr>
          <w:p w:rsidR="00700ACA" w:rsidRDefault="00700ACA" w:rsidP="00417F00">
            <w:pPr>
              <w:spacing w:before="100" w:beforeAutospacing="1" w:after="100" w:afterAutospacing="1"/>
            </w:pPr>
          </w:p>
        </w:tc>
        <w:tc>
          <w:tcPr>
            <w:tcW w:w="4590" w:type="dxa"/>
          </w:tcPr>
          <w:p w:rsidR="00700ACA" w:rsidRDefault="00700ACA" w:rsidP="00417F00">
            <w:pPr>
              <w:spacing w:before="100" w:beforeAutospacing="1" w:after="100" w:afterAutospacing="1"/>
            </w:pPr>
          </w:p>
        </w:tc>
      </w:tr>
      <w:tr w:rsidR="002E75DB" w:rsidTr="005F494E">
        <w:tc>
          <w:tcPr>
            <w:tcW w:w="3268" w:type="dxa"/>
          </w:tcPr>
          <w:p w:rsidR="002E75DB" w:rsidRPr="006B7548" w:rsidRDefault="00B0111E" w:rsidP="00700ACA">
            <w:pPr>
              <w:spacing w:before="100" w:beforeAutospacing="1" w:after="100" w:afterAutospacing="1"/>
            </w:pPr>
            <w:r w:rsidRPr="00B0111E">
              <w:t>Additional Exemplary Points*</w:t>
            </w:r>
          </w:p>
        </w:tc>
        <w:tc>
          <w:tcPr>
            <w:tcW w:w="1430" w:type="dxa"/>
          </w:tcPr>
          <w:p w:rsidR="002E75DB" w:rsidRDefault="00B0111E" w:rsidP="00417F00">
            <w:pPr>
              <w:spacing w:before="100" w:beforeAutospacing="1" w:after="100" w:afterAutospacing="1"/>
            </w:pPr>
            <w:r>
              <w:t>19</w:t>
            </w:r>
          </w:p>
        </w:tc>
        <w:tc>
          <w:tcPr>
            <w:tcW w:w="2250" w:type="dxa"/>
          </w:tcPr>
          <w:p w:rsidR="002E75DB" w:rsidRDefault="002E75DB" w:rsidP="00417F00">
            <w:pPr>
              <w:spacing w:before="100" w:beforeAutospacing="1" w:after="100" w:afterAutospacing="1"/>
            </w:pPr>
          </w:p>
        </w:tc>
        <w:tc>
          <w:tcPr>
            <w:tcW w:w="1710" w:type="dxa"/>
          </w:tcPr>
          <w:p w:rsidR="002E75DB" w:rsidRDefault="002E75DB" w:rsidP="00417F00">
            <w:pPr>
              <w:spacing w:before="100" w:beforeAutospacing="1" w:after="100" w:afterAutospacing="1"/>
            </w:pPr>
          </w:p>
        </w:tc>
        <w:tc>
          <w:tcPr>
            <w:tcW w:w="4590" w:type="dxa"/>
          </w:tcPr>
          <w:p w:rsidR="002E75DB" w:rsidRDefault="002E75DB" w:rsidP="00417F00">
            <w:pPr>
              <w:spacing w:before="100" w:beforeAutospacing="1" w:after="100" w:afterAutospacing="1"/>
            </w:pPr>
          </w:p>
        </w:tc>
      </w:tr>
      <w:tr w:rsidR="00700ACA" w:rsidTr="005F494E">
        <w:tc>
          <w:tcPr>
            <w:tcW w:w="3268" w:type="dxa"/>
          </w:tcPr>
          <w:p w:rsidR="00700ACA" w:rsidRPr="005F494E" w:rsidRDefault="005F494E" w:rsidP="00417F00">
            <w:pPr>
              <w:spacing w:before="100" w:beforeAutospacing="1" w:after="100" w:afterAutospacing="1"/>
              <w:rPr>
                <w:i/>
              </w:rPr>
            </w:pPr>
            <w:r>
              <w:t xml:space="preserve">   </w:t>
            </w:r>
            <w:r w:rsidR="00B91A5D" w:rsidRPr="005F494E">
              <w:rPr>
                <w:i/>
              </w:rPr>
              <w:t>Overall Score</w:t>
            </w:r>
          </w:p>
        </w:tc>
        <w:tc>
          <w:tcPr>
            <w:tcW w:w="1430" w:type="dxa"/>
          </w:tcPr>
          <w:p w:rsidR="00700ACA" w:rsidRDefault="00B91A5D" w:rsidP="00417F00">
            <w:pPr>
              <w:spacing w:before="100" w:beforeAutospacing="1" w:after="100" w:afterAutospacing="1"/>
            </w:pPr>
            <w:r>
              <w:t>133</w:t>
            </w:r>
          </w:p>
        </w:tc>
        <w:tc>
          <w:tcPr>
            <w:tcW w:w="2250" w:type="dxa"/>
          </w:tcPr>
          <w:p w:rsidR="00700ACA" w:rsidRDefault="00700ACA" w:rsidP="00417F00">
            <w:pPr>
              <w:spacing w:before="100" w:beforeAutospacing="1" w:after="100" w:afterAutospacing="1"/>
            </w:pPr>
          </w:p>
        </w:tc>
        <w:tc>
          <w:tcPr>
            <w:tcW w:w="1710" w:type="dxa"/>
          </w:tcPr>
          <w:p w:rsidR="00700ACA" w:rsidRDefault="00700ACA" w:rsidP="00417F00">
            <w:pPr>
              <w:spacing w:before="100" w:beforeAutospacing="1" w:after="100" w:afterAutospacing="1"/>
            </w:pPr>
          </w:p>
        </w:tc>
        <w:tc>
          <w:tcPr>
            <w:tcW w:w="4590" w:type="dxa"/>
          </w:tcPr>
          <w:p w:rsidR="00700ACA" w:rsidRDefault="00700ACA" w:rsidP="00417F00">
            <w:pPr>
              <w:spacing w:before="100" w:beforeAutospacing="1" w:after="100" w:afterAutospacing="1"/>
            </w:pPr>
          </w:p>
        </w:tc>
      </w:tr>
    </w:tbl>
    <w:p w:rsidR="00606604" w:rsidRDefault="00606604" w:rsidP="009622BF">
      <w:pPr>
        <w:spacing w:before="100" w:beforeAutospacing="1" w:after="100" w:afterAutospacing="1"/>
        <w:rPr>
          <w:sz w:val="22"/>
          <w:szCs w:val="22"/>
        </w:rPr>
      </w:pPr>
      <w:r>
        <w:rPr>
          <w:sz w:val="22"/>
          <w:szCs w:val="22"/>
        </w:rPr>
        <w:t>*There are 19</w:t>
      </w:r>
      <w:r w:rsidRPr="00606604">
        <w:rPr>
          <w:sz w:val="22"/>
          <w:szCs w:val="22"/>
        </w:rPr>
        <w:t xml:space="preserve"> total Exemplary items in the</w:t>
      </w:r>
      <w:r w:rsidR="00B0111E">
        <w:rPr>
          <w:sz w:val="22"/>
          <w:szCs w:val="22"/>
        </w:rPr>
        <w:t xml:space="preserve"> Online</w:t>
      </w:r>
      <w:bookmarkStart w:id="0" w:name="_GoBack"/>
      <w:bookmarkEnd w:id="0"/>
      <w:r w:rsidRPr="00606604">
        <w:rPr>
          <w:sz w:val="22"/>
          <w:szCs w:val="22"/>
        </w:rPr>
        <w:t xml:space="preserve"> Standards.  If you achieved at least </w:t>
      </w:r>
      <w:r>
        <w:rPr>
          <w:sz w:val="22"/>
          <w:szCs w:val="22"/>
        </w:rPr>
        <w:t>9</w:t>
      </w:r>
      <w:r w:rsidRPr="00606604">
        <w:rPr>
          <w:sz w:val="22"/>
          <w:szCs w:val="22"/>
        </w:rPr>
        <w:t xml:space="preserve"> of them, you may add an extra </w:t>
      </w:r>
      <w:r>
        <w:rPr>
          <w:sz w:val="22"/>
          <w:szCs w:val="22"/>
        </w:rPr>
        <w:t>5</w:t>
      </w:r>
      <w:r w:rsidRPr="00606604">
        <w:rPr>
          <w:sz w:val="22"/>
          <w:szCs w:val="22"/>
        </w:rPr>
        <w:t xml:space="preserve"> points to your achievement score (divide by </w:t>
      </w:r>
      <w:r>
        <w:rPr>
          <w:sz w:val="22"/>
          <w:szCs w:val="22"/>
        </w:rPr>
        <w:t>133</w:t>
      </w:r>
      <w:r w:rsidRPr="00606604">
        <w:rPr>
          <w:sz w:val="22"/>
          <w:szCs w:val="22"/>
        </w:rPr>
        <w:t>).</w:t>
      </w:r>
    </w:p>
    <w:p w:rsidR="00700ACA" w:rsidRPr="00FD1388" w:rsidRDefault="00165F70" w:rsidP="009622BF">
      <w:pPr>
        <w:spacing w:before="100" w:beforeAutospacing="1" w:after="100" w:afterAutospacing="1"/>
        <w:rPr>
          <w:sz w:val="22"/>
          <w:szCs w:val="22"/>
        </w:rPr>
      </w:pPr>
      <w:r w:rsidRPr="00165F70">
        <w:rPr>
          <w:sz w:val="22"/>
          <w:szCs w:val="22"/>
        </w:rPr>
        <w:t xml:space="preserve">Send a picture of this completed rubric (or a print screen or a Xerox copy) including the feedback comments, to the Academic Senate Professional Development Committee to get verification of your status as a “master teacher.”  Master teachers will be entitled to display a badge in their syllabus, handbook or Canvas course.   </w:t>
      </w:r>
    </w:p>
    <w:sectPr w:rsidR="00700ACA" w:rsidRPr="00FD1388" w:rsidSect="00A23489">
      <w:type w:val="continuous"/>
      <w:pgSz w:w="15840" w:h="12240" w:orient="landscape"/>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38A"/>
    <w:multiLevelType w:val="hybridMultilevel"/>
    <w:tmpl w:val="F81CD738"/>
    <w:lvl w:ilvl="0" w:tplc="7C2AB314">
      <w:start w:val="1"/>
      <w:numFmt w:val="decimal"/>
      <w:lvlText w:val="%1."/>
      <w:lvlJc w:val="righ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0394E"/>
    <w:multiLevelType w:val="hybridMultilevel"/>
    <w:tmpl w:val="EAC08B72"/>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72261BA"/>
    <w:multiLevelType w:val="multilevel"/>
    <w:tmpl w:val="BB74025A"/>
    <w:lvl w:ilvl="0">
      <w:start w:val="1"/>
      <w:numFmt w:val="decimal"/>
      <w:lvlText w:val="%1."/>
      <w:lvlJc w:val="right"/>
      <w:pPr>
        <w:ind w:left="720" w:hanging="360"/>
      </w:pPr>
      <w:rPr>
        <w:rFonts w:hint="default"/>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18685E"/>
    <w:multiLevelType w:val="hybridMultilevel"/>
    <w:tmpl w:val="F81CD738"/>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6A1"/>
    <w:multiLevelType w:val="multilevel"/>
    <w:tmpl w:val="7EA89A4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D78C9"/>
    <w:multiLevelType w:val="hybridMultilevel"/>
    <w:tmpl w:val="F81CD738"/>
    <w:lvl w:ilvl="0" w:tplc="7C2AB31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87958"/>
    <w:multiLevelType w:val="hybridMultilevel"/>
    <w:tmpl w:val="AB321CB2"/>
    <w:lvl w:ilvl="0" w:tplc="C57243B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9773A"/>
    <w:multiLevelType w:val="multilevel"/>
    <w:tmpl w:val="D312E9D4"/>
    <w:lvl w:ilvl="0">
      <w:start w:val="1"/>
      <w:numFmt w:val="decimal"/>
      <w:lvlText w:val="%1."/>
      <w:lvlJc w:val="right"/>
      <w:pPr>
        <w:ind w:left="720" w:hanging="360"/>
      </w:pPr>
      <w:rPr>
        <w:rFonts w:hint="default"/>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B71652"/>
    <w:multiLevelType w:val="hybridMultilevel"/>
    <w:tmpl w:val="1018A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D4214"/>
    <w:multiLevelType w:val="multilevel"/>
    <w:tmpl w:val="D5E8DF54"/>
    <w:lvl w:ilvl="0">
      <w:start w:val="96"/>
      <w:numFmt w:val="decimal"/>
      <w:lvlText w:val="%1."/>
      <w:lvlJc w:val="right"/>
      <w:pPr>
        <w:ind w:left="720" w:hanging="360"/>
      </w:pPr>
      <w:rPr>
        <w:rFonts w:hint="default"/>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45148A"/>
    <w:multiLevelType w:val="hybridMultilevel"/>
    <w:tmpl w:val="1DA47D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805AA"/>
    <w:multiLevelType w:val="hybridMultilevel"/>
    <w:tmpl w:val="FB22FB2A"/>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61747"/>
    <w:multiLevelType w:val="hybridMultilevel"/>
    <w:tmpl w:val="EAC0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E18FE"/>
    <w:multiLevelType w:val="hybridMultilevel"/>
    <w:tmpl w:val="EAC0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07433"/>
    <w:multiLevelType w:val="hybridMultilevel"/>
    <w:tmpl w:val="F81CD738"/>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80D20"/>
    <w:multiLevelType w:val="hybridMultilevel"/>
    <w:tmpl w:val="28A233EC"/>
    <w:lvl w:ilvl="0" w:tplc="D38298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659B2"/>
    <w:multiLevelType w:val="hybridMultilevel"/>
    <w:tmpl w:val="853CDB7A"/>
    <w:lvl w:ilvl="0" w:tplc="7C2AB314">
      <w:start w:val="1"/>
      <w:numFmt w:val="decimal"/>
      <w:lvlText w:val="%1."/>
      <w:lvlJc w:val="righ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5"/>
  </w:num>
  <w:num w:numId="5">
    <w:abstractNumId w:val="12"/>
  </w:num>
  <w:num w:numId="6">
    <w:abstractNumId w:val="8"/>
  </w:num>
  <w:num w:numId="7">
    <w:abstractNumId w:val="5"/>
  </w:num>
  <w:num w:numId="8">
    <w:abstractNumId w:val="2"/>
  </w:num>
  <w:num w:numId="9">
    <w:abstractNumId w:val="9"/>
  </w:num>
  <w:num w:numId="10">
    <w:abstractNumId w:val="3"/>
  </w:num>
  <w:num w:numId="11">
    <w:abstractNumId w:val="14"/>
  </w:num>
  <w:num w:numId="12">
    <w:abstractNumId w:val="7"/>
  </w:num>
  <w:num w:numId="13">
    <w:abstractNumId w:val="16"/>
  </w:num>
  <w:num w:numId="14">
    <w:abstractNumId w:val="11"/>
  </w:num>
  <w:num w:numId="15">
    <w:abstractNumId w:val="0"/>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B8"/>
    <w:rsid w:val="00002F42"/>
    <w:rsid w:val="00007194"/>
    <w:rsid w:val="00016373"/>
    <w:rsid w:val="0002745A"/>
    <w:rsid w:val="0005471C"/>
    <w:rsid w:val="00075202"/>
    <w:rsid w:val="00086605"/>
    <w:rsid w:val="000A4B81"/>
    <w:rsid w:val="000B6ED3"/>
    <w:rsid w:val="000D455F"/>
    <w:rsid w:val="000E1970"/>
    <w:rsid w:val="000E1E4A"/>
    <w:rsid w:val="000E7EF4"/>
    <w:rsid w:val="000F2A1C"/>
    <w:rsid w:val="000F4038"/>
    <w:rsid w:val="00105B56"/>
    <w:rsid w:val="001404B1"/>
    <w:rsid w:val="00144D1B"/>
    <w:rsid w:val="00165F70"/>
    <w:rsid w:val="00173A8B"/>
    <w:rsid w:val="001779DA"/>
    <w:rsid w:val="00181D3A"/>
    <w:rsid w:val="00182667"/>
    <w:rsid w:val="00186837"/>
    <w:rsid w:val="001949FC"/>
    <w:rsid w:val="00194E91"/>
    <w:rsid w:val="00195A1A"/>
    <w:rsid w:val="001A644A"/>
    <w:rsid w:val="001C02AB"/>
    <w:rsid w:val="001D312F"/>
    <w:rsid w:val="001F150B"/>
    <w:rsid w:val="001F2D4C"/>
    <w:rsid w:val="002023A1"/>
    <w:rsid w:val="002055A9"/>
    <w:rsid w:val="00224205"/>
    <w:rsid w:val="0022725F"/>
    <w:rsid w:val="00247016"/>
    <w:rsid w:val="00264E33"/>
    <w:rsid w:val="0026520E"/>
    <w:rsid w:val="00276530"/>
    <w:rsid w:val="00281BE9"/>
    <w:rsid w:val="00283780"/>
    <w:rsid w:val="002A16E9"/>
    <w:rsid w:val="002C273D"/>
    <w:rsid w:val="002E75DB"/>
    <w:rsid w:val="002F7DED"/>
    <w:rsid w:val="003126DC"/>
    <w:rsid w:val="00317566"/>
    <w:rsid w:val="00317FE0"/>
    <w:rsid w:val="003232DE"/>
    <w:rsid w:val="00325ADD"/>
    <w:rsid w:val="0033470E"/>
    <w:rsid w:val="00334EF1"/>
    <w:rsid w:val="00341AF1"/>
    <w:rsid w:val="0036308F"/>
    <w:rsid w:val="003665FB"/>
    <w:rsid w:val="00377372"/>
    <w:rsid w:val="003C1950"/>
    <w:rsid w:val="003C78E0"/>
    <w:rsid w:val="003D0A43"/>
    <w:rsid w:val="003D2502"/>
    <w:rsid w:val="003D44F9"/>
    <w:rsid w:val="003F048A"/>
    <w:rsid w:val="003F246D"/>
    <w:rsid w:val="003F4239"/>
    <w:rsid w:val="00401F0C"/>
    <w:rsid w:val="00401F4F"/>
    <w:rsid w:val="00416F24"/>
    <w:rsid w:val="00417F00"/>
    <w:rsid w:val="00425FD3"/>
    <w:rsid w:val="004346B4"/>
    <w:rsid w:val="00454DFF"/>
    <w:rsid w:val="00456BCD"/>
    <w:rsid w:val="00477F3E"/>
    <w:rsid w:val="00487FDF"/>
    <w:rsid w:val="004D7587"/>
    <w:rsid w:val="004E2156"/>
    <w:rsid w:val="004F117A"/>
    <w:rsid w:val="00505DA6"/>
    <w:rsid w:val="0051519A"/>
    <w:rsid w:val="00520100"/>
    <w:rsid w:val="00555757"/>
    <w:rsid w:val="00571B74"/>
    <w:rsid w:val="005A78CE"/>
    <w:rsid w:val="005B0CB1"/>
    <w:rsid w:val="005B3FAE"/>
    <w:rsid w:val="005D6AC3"/>
    <w:rsid w:val="005F494E"/>
    <w:rsid w:val="005F51F0"/>
    <w:rsid w:val="00606604"/>
    <w:rsid w:val="00617088"/>
    <w:rsid w:val="00622FE7"/>
    <w:rsid w:val="0063269B"/>
    <w:rsid w:val="006632B8"/>
    <w:rsid w:val="0067082C"/>
    <w:rsid w:val="006854A6"/>
    <w:rsid w:val="006B7548"/>
    <w:rsid w:val="006D4CA3"/>
    <w:rsid w:val="006D53AA"/>
    <w:rsid w:val="006E3F97"/>
    <w:rsid w:val="006F4487"/>
    <w:rsid w:val="00700ACA"/>
    <w:rsid w:val="00703A97"/>
    <w:rsid w:val="00704317"/>
    <w:rsid w:val="00744222"/>
    <w:rsid w:val="00756ACC"/>
    <w:rsid w:val="0077034A"/>
    <w:rsid w:val="00771AA3"/>
    <w:rsid w:val="00773679"/>
    <w:rsid w:val="007840C0"/>
    <w:rsid w:val="0079513A"/>
    <w:rsid w:val="007A1FA5"/>
    <w:rsid w:val="007C498C"/>
    <w:rsid w:val="007D3E52"/>
    <w:rsid w:val="007D5CD3"/>
    <w:rsid w:val="007F04AE"/>
    <w:rsid w:val="008148BD"/>
    <w:rsid w:val="00824260"/>
    <w:rsid w:val="008265D4"/>
    <w:rsid w:val="00837001"/>
    <w:rsid w:val="008521C3"/>
    <w:rsid w:val="0085272C"/>
    <w:rsid w:val="00854B96"/>
    <w:rsid w:val="008641FB"/>
    <w:rsid w:val="00870012"/>
    <w:rsid w:val="00884869"/>
    <w:rsid w:val="00896E31"/>
    <w:rsid w:val="008A65E9"/>
    <w:rsid w:val="008B2B29"/>
    <w:rsid w:val="008C0C10"/>
    <w:rsid w:val="008C7355"/>
    <w:rsid w:val="008D4ED7"/>
    <w:rsid w:val="008E1AA2"/>
    <w:rsid w:val="0092143E"/>
    <w:rsid w:val="009264CA"/>
    <w:rsid w:val="00932848"/>
    <w:rsid w:val="00937046"/>
    <w:rsid w:val="009375A3"/>
    <w:rsid w:val="009530CF"/>
    <w:rsid w:val="00960D48"/>
    <w:rsid w:val="009622BF"/>
    <w:rsid w:val="0096316F"/>
    <w:rsid w:val="00967093"/>
    <w:rsid w:val="00967348"/>
    <w:rsid w:val="0096783E"/>
    <w:rsid w:val="00973CA1"/>
    <w:rsid w:val="009761F7"/>
    <w:rsid w:val="00982715"/>
    <w:rsid w:val="009A3BB9"/>
    <w:rsid w:val="009A3C65"/>
    <w:rsid w:val="009B2F5C"/>
    <w:rsid w:val="009B42A9"/>
    <w:rsid w:val="00A06A13"/>
    <w:rsid w:val="00A073B5"/>
    <w:rsid w:val="00A101E6"/>
    <w:rsid w:val="00A10888"/>
    <w:rsid w:val="00A1557E"/>
    <w:rsid w:val="00A16619"/>
    <w:rsid w:val="00A23489"/>
    <w:rsid w:val="00A55BA5"/>
    <w:rsid w:val="00A81405"/>
    <w:rsid w:val="00A84375"/>
    <w:rsid w:val="00A84842"/>
    <w:rsid w:val="00A97D91"/>
    <w:rsid w:val="00AD14C8"/>
    <w:rsid w:val="00AD49C4"/>
    <w:rsid w:val="00AE2FF6"/>
    <w:rsid w:val="00AF6CF1"/>
    <w:rsid w:val="00B010C2"/>
    <w:rsid w:val="00B0111E"/>
    <w:rsid w:val="00B217A6"/>
    <w:rsid w:val="00B30B32"/>
    <w:rsid w:val="00B4643B"/>
    <w:rsid w:val="00B468BF"/>
    <w:rsid w:val="00B618C3"/>
    <w:rsid w:val="00B91A5D"/>
    <w:rsid w:val="00B93A51"/>
    <w:rsid w:val="00B94C6F"/>
    <w:rsid w:val="00B96F8A"/>
    <w:rsid w:val="00BD55FA"/>
    <w:rsid w:val="00BD6895"/>
    <w:rsid w:val="00BE1936"/>
    <w:rsid w:val="00BF16C0"/>
    <w:rsid w:val="00BF77F8"/>
    <w:rsid w:val="00C11AB5"/>
    <w:rsid w:val="00C24744"/>
    <w:rsid w:val="00C31CC2"/>
    <w:rsid w:val="00C379BD"/>
    <w:rsid w:val="00C51A0E"/>
    <w:rsid w:val="00C54AB1"/>
    <w:rsid w:val="00C5741F"/>
    <w:rsid w:val="00C60CDC"/>
    <w:rsid w:val="00C652B8"/>
    <w:rsid w:val="00C87622"/>
    <w:rsid w:val="00C91E65"/>
    <w:rsid w:val="00CA02E3"/>
    <w:rsid w:val="00CA254C"/>
    <w:rsid w:val="00CA2A42"/>
    <w:rsid w:val="00CA45E1"/>
    <w:rsid w:val="00CB301C"/>
    <w:rsid w:val="00CB40C5"/>
    <w:rsid w:val="00CE2963"/>
    <w:rsid w:val="00CE2A54"/>
    <w:rsid w:val="00CF3D65"/>
    <w:rsid w:val="00CF585D"/>
    <w:rsid w:val="00D110D4"/>
    <w:rsid w:val="00D120F8"/>
    <w:rsid w:val="00D16295"/>
    <w:rsid w:val="00D21475"/>
    <w:rsid w:val="00D2552A"/>
    <w:rsid w:val="00D33550"/>
    <w:rsid w:val="00D37065"/>
    <w:rsid w:val="00D40355"/>
    <w:rsid w:val="00D46B10"/>
    <w:rsid w:val="00D511AB"/>
    <w:rsid w:val="00D7361D"/>
    <w:rsid w:val="00D76E03"/>
    <w:rsid w:val="00D77292"/>
    <w:rsid w:val="00D85F29"/>
    <w:rsid w:val="00D92E01"/>
    <w:rsid w:val="00DA166A"/>
    <w:rsid w:val="00DA405A"/>
    <w:rsid w:val="00DA41F8"/>
    <w:rsid w:val="00DC08C1"/>
    <w:rsid w:val="00DC484A"/>
    <w:rsid w:val="00DD2B4E"/>
    <w:rsid w:val="00DE1ACC"/>
    <w:rsid w:val="00E116CB"/>
    <w:rsid w:val="00E22BBF"/>
    <w:rsid w:val="00E261FB"/>
    <w:rsid w:val="00E46605"/>
    <w:rsid w:val="00E81852"/>
    <w:rsid w:val="00E92D42"/>
    <w:rsid w:val="00E966E6"/>
    <w:rsid w:val="00E96E05"/>
    <w:rsid w:val="00EA02C8"/>
    <w:rsid w:val="00EC0D4A"/>
    <w:rsid w:val="00EC0DCB"/>
    <w:rsid w:val="00EC6F7F"/>
    <w:rsid w:val="00EE3DDA"/>
    <w:rsid w:val="00EF2BD7"/>
    <w:rsid w:val="00F1275B"/>
    <w:rsid w:val="00F14DA4"/>
    <w:rsid w:val="00F16B0B"/>
    <w:rsid w:val="00F205C5"/>
    <w:rsid w:val="00F2283E"/>
    <w:rsid w:val="00F2585A"/>
    <w:rsid w:val="00F379B5"/>
    <w:rsid w:val="00F62679"/>
    <w:rsid w:val="00F830CB"/>
    <w:rsid w:val="00F869E1"/>
    <w:rsid w:val="00F92736"/>
    <w:rsid w:val="00FA1932"/>
    <w:rsid w:val="00FA3FE2"/>
    <w:rsid w:val="00FA75D4"/>
    <w:rsid w:val="00FB128D"/>
    <w:rsid w:val="00FB2AB3"/>
    <w:rsid w:val="00FB49E7"/>
    <w:rsid w:val="00FB5FB7"/>
    <w:rsid w:val="00FD1388"/>
    <w:rsid w:val="00FE0B94"/>
    <w:rsid w:val="00FE31DE"/>
    <w:rsid w:val="00FF058E"/>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0E1A"/>
  <w15:docId w15:val="{5A317DFB-7CEB-4F2E-964B-3AABCAF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2B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403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paragraph" w:styleId="NormalWeb">
    <w:name w:val="Normal (Web)"/>
    <w:basedOn w:val="Normal"/>
    <w:rsid w:val="00C652B8"/>
    <w:pPr>
      <w:spacing w:before="100" w:beforeAutospacing="1" w:after="100" w:afterAutospacing="1"/>
    </w:pPr>
  </w:style>
  <w:style w:type="paragraph" w:customStyle="1" w:styleId="Default">
    <w:name w:val="Default"/>
    <w:rsid w:val="00C652B8"/>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DefaultParagraphFont"/>
    <w:rsid w:val="00FD1388"/>
  </w:style>
  <w:style w:type="character" w:styleId="Emphasis">
    <w:name w:val="Emphasis"/>
    <w:basedOn w:val="DefaultParagraphFont"/>
    <w:qFormat/>
    <w:rsid w:val="00C379BD"/>
    <w:rPr>
      <w:i/>
      <w:iCs/>
    </w:rPr>
  </w:style>
  <w:style w:type="table" w:styleId="TableGrid">
    <w:name w:val="Table Grid"/>
    <w:basedOn w:val="TableNormal"/>
    <w:uiPriority w:val="59"/>
    <w:rsid w:val="0070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66D9B-63E9-414D-ACC2-43E5CEE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30</cp:revision>
  <dcterms:created xsi:type="dcterms:W3CDTF">2016-06-14T18:43:00Z</dcterms:created>
  <dcterms:modified xsi:type="dcterms:W3CDTF">2016-07-15T04:30:00Z</dcterms:modified>
</cp:coreProperties>
</file>